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8EB" w:rsidRDefault="00A158EB">
      <w:pPr>
        <w:pStyle w:val="Brdtext"/>
        <w:rPr>
          <w:rFonts w:ascii="Times New Roman"/>
          <w:sz w:val="20"/>
        </w:rPr>
      </w:pPr>
    </w:p>
    <w:p w:rsidR="00A158EB" w:rsidRDefault="00A158EB">
      <w:pPr>
        <w:pStyle w:val="Brdtext"/>
        <w:rPr>
          <w:rFonts w:ascii="Times New Roman"/>
          <w:sz w:val="20"/>
        </w:rPr>
      </w:pPr>
    </w:p>
    <w:p w:rsidR="00A158EB" w:rsidRDefault="00A158EB">
      <w:pPr>
        <w:pStyle w:val="Brdtext"/>
        <w:spacing w:before="2"/>
        <w:rPr>
          <w:rFonts w:ascii="Times New Roman"/>
          <w:sz w:val="19"/>
        </w:rPr>
      </w:pPr>
    </w:p>
    <w:p w:rsidR="00A158EB" w:rsidRDefault="00371877">
      <w:pPr>
        <w:pStyle w:val="Brdtext"/>
        <w:ind w:left="81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sv-SE" w:eastAsia="sv-SE"/>
        </w:rPr>
        <w:drawing>
          <wp:inline distT="0" distB="0" distL="0" distR="0">
            <wp:extent cx="1590958" cy="31432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0958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8EB" w:rsidRDefault="00A158EB">
      <w:pPr>
        <w:pStyle w:val="Brdtext"/>
        <w:rPr>
          <w:rFonts w:ascii="Times New Roman"/>
          <w:sz w:val="20"/>
        </w:rPr>
      </w:pPr>
    </w:p>
    <w:p w:rsidR="00A158EB" w:rsidRDefault="00A158EB">
      <w:pPr>
        <w:pStyle w:val="Brdtext"/>
        <w:rPr>
          <w:rFonts w:ascii="Times New Roman"/>
          <w:sz w:val="20"/>
        </w:rPr>
      </w:pPr>
    </w:p>
    <w:p w:rsidR="00A158EB" w:rsidRDefault="00A158EB">
      <w:pPr>
        <w:pStyle w:val="Brdtext"/>
        <w:rPr>
          <w:rFonts w:ascii="Times New Roman"/>
          <w:sz w:val="20"/>
        </w:rPr>
      </w:pPr>
    </w:p>
    <w:p w:rsidR="00A158EB" w:rsidRDefault="00A158EB">
      <w:pPr>
        <w:pStyle w:val="Brdtext"/>
        <w:rPr>
          <w:rFonts w:ascii="Times New Roman"/>
          <w:sz w:val="20"/>
        </w:rPr>
      </w:pPr>
    </w:p>
    <w:p w:rsidR="00A158EB" w:rsidRDefault="00371877">
      <w:pPr>
        <w:pStyle w:val="Brdtext"/>
        <w:spacing w:before="11"/>
        <w:rPr>
          <w:rFonts w:ascii="Times New Roman"/>
          <w:sz w:val="28"/>
        </w:rPr>
      </w:pPr>
      <w:r>
        <w:rPr>
          <w:rFonts w:ascii="Times New Roman"/>
          <w:noProof/>
          <w:sz w:val="28"/>
          <w:lang w:val="sv-SE" w:eastAsia="sv-S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177800</wp:posOffset>
                </wp:positionV>
                <wp:extent cx="1285875" cy="625475"/>
                <wp:effectExtent l="6350" t="12700" r="12700" b="9525"/>
                <wp:wrapNone/>
                <wp:docPr id="1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62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5D0FAC" id="Rectangle 6" o:spid="_x0000_s1026" style="position:absolute;margin-left:42pt;margin-top:14pt;width:101.25pt;height:4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"/>
            </w:pict>
          </mc:Fallback>
        </mc:AlternateContent>
      </w:r>
    </w:p>
    <w:p w:rsidR="00A158EB" w:rsidRDefault="00371877">
      <w:pPr>
        <w:pStyle w:val="Rubrik2"/>
        <w:spacing w:line="264" w:lineRule="auto"/>
        <w:ind w:left="1017" w:right="239" w:hanging="50"/>
      </w:pPr>
      <w:proofErr w:type="spellStart"/>
      <w:r>
        <w:t>Vattenrening</w:t>
      </w:r>
      <w:proofErr w:type="spellEnd"/>
      <w:r>
        <w:t xml:space="preserve"> Syd AB KUND</w:t>
      </w:r>
    </w:p>
    <w:p w:rsidR="00A158EB" w:rsidRDefault="00371877">
      <w:pPr>
        <w:ind w:left="968"/>
        <w:rPr>
          <w:sz w:val="18"/>
        </w:rPr>
      </w:pPr>
      <w:proofErr w:type="spellStart"/>
      <w:r>
        <w:rPr>
          <w:sz w:val="18"/>
        </w:rPr>
        <w:t>Gamla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Landsvägen</w:t>
      </w:r>
      <w:proofErr w:type="spellEnd"/>
      <w:r>
        <w:rPr>
          <w:sz w:val="18"/>
        </w:rPr>
        <w:t xml:space="preserve"> 62</w:t>
      </w:r>
    </w:p>
    <w:p w:rsidR="00A158EB" w:rsidRDefault="00371877">
      <w:pPr>
        <w:spacing w:before="20"/>
        <w:ind w:left="968"/>
        <w:rPr>
          <w:sz w:val="18"/>
        </w:rPr>
      </w:pPr>
      <w:r>
        <w:rPr>
          <w:sz w:val="18"/>
        </w:rPr>
        <w:t>373 31 NÄTTRABY</w:t>
      </w:r>
    </w:p>
    <w:p w:rsidR="00A158EB" w:rsidRDefault="00371877">
      <w:pPr>
        <w:pStyle w:val="Rubrik3"/>
        <w:spacing w:before="68"/>
        <w:ind w:left="3499"/>
      </w:pPr>
      <w:r>
        <w:rPr>
          <w:b w:val="0"/>
        </w:rPr>
        <w:br w:type="column"/>
      </w:r>
      <w:r>
        <w:t>Eurofins Water Testing Sweden AB</w:t>
      </w:r>
    </w:p>
    <w:p w:rsidR="00A158EB" w:rsidRDefault="00371877">
      <w:pPr>
        <w:spacing w:before="25"/>
        <w:ind w:left="2926" w:right="2616"/>
        <w:jc w:val="center"/>
        <w:rPr>
          <w:sz w:val="14"/>
        </w:rPr>
      </w:pPr>
      <w:r>
        <w:rPr>
          <w:noProof/>
          <w:lang w:val="sv-SE" w:eastAsia="sv-SE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3316604</wp:posOffset>
            </wp:positionH>
            <wp:positionV relativeFrom="paragraph">
              <wp:posOffset>-95047</wp:posOffset>
            </wp:positionV>
            <wp:extent cx="932814" cy="819149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814" cy="819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4"/>
        </w:rPr>
        <w:t>Box 737</w:t>
      </w:r>
    </w:p>
    <w:p w:rsidR="00A158EB" w:rsidRDefault="00371877">
      <w:pPr>
        <w:spacing w:before="23"/>
        <w:ind w:left="3485" w:right="2610"/>
        <w:jc w:val="center"/>
        <w:rPr>
          <w:sz w:val="14"/>
        </w:rPr>
      </w:pPr>
      <w:r>
        <w:rPr>
          <w:sz w:val="14"/>
        </w:rPr>
        <w:t xml:space="preserve">531 17 </w:t>
      </w:r>
      <w:proofErr w:type="spellStart"/>
      <w:r>
        <w:rPr>
          <w:sz w:val="14"/>
        </w:rPr>
        <w:t>Lidköping</w:t>
      </w:r>
      <w:proofErr w:type="spellEnd"/>
    </w:p>
    <w:p w:rsidR="00A158EB" w:rsidRDefault="00A158EB">
      <w:pPr>
        <w:pStyle w:val="Brdtext"/>
        <w:spacing w:before="1"/>
        <w:rPr>
          <w:sz w:val="18"/>
        </w:rPr>
      </w:pPr>
    </w:p>
    <w:p w:rsidR="00A158EB" w:rsidRDefault="00371877">
      <w:pPr>
        <w:tabs>
          <w:tab w:val="left" w:pos="4016"/>
        </w:tabs>
        <w:ind w:left="3499"/>
        <w:rPr>
          <w:sz w:val="14"/>
        </w:rPr>
      </w:pPr>
      <w:proofErr w:type="spellStart"/>
      <w:r>
        <w:rPr>
          <w:sz w:val="14"/>
        </w:rPr>
        <w:t>Tlf</w:t>
      </w:r>
      <w:proofErr w:type="spellEnd"/>
      <w:r>
        <w:rPr>
          <w:sz w:val="14"/>
        </w:rPr>
        <w:t>:</w:t>
      </w:r>
      <w:r>
        <w:rPr>
          <w:rFonts w:ascii="Times New Roman"/>
          <w:sz w:val="14"/>
        </w:rPr>
        <w:tab/>
      </w:r>
      <w:r>
        <w:rPr>
          <w:sz w:val="14"/>
        </w:rPr>
        <w:t>+46 10 490</w:t>
      </w:r>
      <w:r>
        <w:rPr>
          <w:spacing w:val="18"/>
          <w:sz w:val="14"/>
        </w:rPr>
        <w:t xml:space="preserve"> </w:t>
      </w:r>
      <w:r>
        <w:rPr>
          <w:spacing w:val="-4"/>
          <w:sz w:val="14"/>
        </w:rPr>
        <w:t>8110</w:t>
      </w:r>
    </w:p>
    <w:p w:rsidR="00A158EB" w:rsidRDefault="00371877">
      <w:pPr>
        <w:tabs>
          <w:tab w:val="left" w:pos="4016"/>
        </w:tabs>
        <w:spacing w:before="23"/>
        <w:ind w:left="3499"/>
        <w:rPr>
          <w:sz w:val="14"/>
        </w:rPr>
      </w:pPr>
      <w:r>
        <w:rPr>
          <w:sz w:val="14"/>
        </w:rPr>
        <w:t>Fax:</w:t>
      </w:r>
      <w:r>
        <w:rPr>
          <w:rFonts w:ascii="Times New Roman"/>
          <w:sz w:val="14"/>
        </w:rPr>
        <w:tab/>
      </w:r>
      <w:r>
        <w:rPr>
          <w:sz w:val="14"/>
        </w:rPr>
        <w:t>+46 10 490</w:t>
      </w:r>
      <w:r>
        <w:rPr>
          <w:spacing w:val="12"/>
          <w:sz w:val="14"/>
        </w:rPr>
        <w:t xml:space="preserve"> </w:t>
      </w:r>
      <w:r>
        <w:rPr>
          <w:sz w:val="14"/>
        </w:rPr>
        <w:t>8051</w:t>
      </w:r>
    </w:p>
    <w:p w:rsidR="00A158EB" w:rsidRDefault="00A158EB">
      <w:pPr>
        <w:pStyle w:val="Brdtext"/>
        <w:rPr>
          <w:sz w:val="16"/>
        </w:rPr>
      </w:pPr>
    </w:p>
    <w:p w:rsidR="00A158EB" w:rsidRDefault="00A158EB">
      <w:pPr>
        <w:pStyle w:val="Brdtext"/>
        <w:rPr>
          <w:sz w:val="16"/>
        </w:rPr>
      </w:pPr>
    </w:p>
    <w:p w:rsidR="00A158EB" w:rsidRDefault="00A158EB">
      <w:pPr>
        <w:pStyle w:val="Brdtext"/>
        <w:rPr>
          <w:sz w:val="16"/>
        </w:rPr>
      </w:pPr>
    </w:p>
    <w:p w:rsidR="00A158EB" w:rsidRDefault="00A158EB">
      <w:pPr>
        <w:pStyle w:val="Brdtext"/>
        <w:spacing w:before="10"/>
        <w:rPr>
          <w:sz w:val="22"/>
        </w:rPr>
      </w:pPr>
    </w:p>
    <w:p w:rsidR="00A158EB" w:rsidRDefault="00371877">
      <w:pPr>
        <w:spacing w:line="670" w:lineRule="atLeast"/>
        <w:ind w:left="3501" w:right="1658"/>
        <w:rPr>
          <w:b/>
          <w:sz w:val="21"/>
        </w:rPr>
      </w:pPr>
      <w:r>
        <w:rPr>
          <w:b/>
          <w:sz w:val="21"/>
        </w:rPr>
        <w:t>AR-20-SL-115680-01 EUSELI2-00754931</w:t>
      </w:r>
    </w:p>
    <w:p w:rsidR="00A158EB" w:rsidRDefault="00351D0D">
      <w:pPr>
        <w:spacing w:before="84"/>
        <w:ind w:left="3501"/>
        <w:rPr>
          <w:sz w:val="14"/>
        </w:rPr>
      </w:pPr>
      <w:r>
        <w:rPr>
          <w:noProof/>
          <w:sz w:val="21"/>
          <w:lang w:val="sv-SE" w:eastAsia="sv-S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B7B1BB" wp14:editId="552A42CD">
                <wp:simplePos x="0" y="0"/>
                <wp:positionH relativeFrom="column">
                  <wp:posOffset>2193290</wp:posOffset>
                </wp:positionH>
                <wp:positionV relativeFrom="paragraph">
                  <wp:posOffset>70486</wp:posOffset>
                </wp:positionV>
                <wp:extent cx="1079500" cy="101600"/>
                <wp:effectExtent l="0" t="0" r="25400" b="1270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10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55A7E" id="Rectangle 3" o:spid="_x0000_s1026" style="position:absolute;margin-left:172.7pt;margin-top:5.55pt;width:85pt;height: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"/>
            </w:pict>
          </mc:Fallback>
        </mc:AlternateContent>
      </w:r>
      <w:proofErr w:type="spellStart"/>
      <w:r w:rsidR="00371877">
        <w:rPr>
          <w:sz w:val="14"/>
        </w:rPr>
        <w:t>Kundnummer</w:t>
      </w:r>
      <w:proofErr w:type="spellEnd"/>
      <w:r w:rsidR="00371877">
        <w:rPr>
          <w:sz w:val="14"/>
        </w:rPr>
        <w:t>: SL7646227</w:t>
      </w:r>
    </w:p>
    <w:p w:rsidR="00A158EB" w:rsidRDefault="00A158EB">
      <w:pPr>
        <w:rPr>
          <w:sz w:val="14"/>
        </w:rPr>
        <w:sectPr w:rsidR="00A158EB">
          <w:footerReference w:type="default" r:id="rId9"/>
          <w:type w:val="continuous"/>
          <w:pgSz w:w="11900" w:h="16820"/>
          <w:pgMar w:top="240" w:right="280" w:bottom="1560" w:left="280" w:header="720" w:footer="1368" w:gutter="0"/>
          <w:pgNumType w:start="1"/>
          <w:cols w:num="2" w:space="720" w:equalWidth="0">
            <w:col w:w="3368" w:space="758"/>
            <w:col w:w="7214"/>
          </w:cols>
        </w:sectPr>
      </w:pPr>
    </w:p>
    <w:p w:rsidR="00A158EB" w:rsidRDefault="00A158EB">
      <w:pPr>
        <w:pStyle w:val="Brdtext"/>
        <w:rPr>
          <w:sz w:val="20"/>
        </w:rPr>
      </w:pPr>
    </w:p>
    <w:p w:rsidR="00A158EB" w:rsidRDefault="00A158EB">
      <w:pPr>
        <w:pStyle w:val="Brdtext"/>
        <w:spacing w:before="7"/>
        <w:rPr>
          <w:sz w:val="28"/>
        </w:rPr>
      </w:pPr>
    </w:p>
    <w:p w:rsidR="00A158EB" w:rsidRDefault="00A158EB">
      <w:pPr>
        <w:rPr>
          <w:sz w:val="28"/>
        </w:rPr>
        <w:sectPr w:rsidR="00A158EB">
          <w:type w:val="continuous"/>
          <w:pgSz w:w="11900" w:h="16820"/>
          <w:pgMar w:top="240" w:right="280" w:bottom="1560" w:left="280" w:header="720" w:footer="720" w:gutter="0"/>
          <w:cols w:space="720"/>
        </w:sectPr>
      </w:pPr>
    </w:p>
    <w:p w:rsidR="00A158EB" w:rsidRDefault="00A158EB">
      <w:pPr>
        <w:pStyle w:val="Brdtext"/>
        <w:rPr>
          <w:sz w:val="16"/>
        </w:rPr>
      </w:pPr>
    </w:p>
    <w:p w:rsidR="00A158EB" w:rsidRDefault="00A158EB">
      <w:pPr>
        <w:pStyle w:val="Brdtext"/>
        <w:rPr>
          <w:sz w:val="16"/>
        </w:rPr>
      </w:pPr>
    </w:p>
    <w:p w:rsidR="00A158EB" w:rsidRDefault="00371877">
      <w:pPr>
        <w:spacing w:before="98"/>
        <w:ind w:left="968"/>
        <w:rPr>
          <w:b/>
          <w:sz w:val="14"/>
        </w:rPr>
      </w:pPr>
      <w:proofErr w:type="spellStart"/>
      <w:r>
        <w:rPr>
          <w:b/>
          <w:spacing w:val="-1"/>
          <w:sz w:val="14"/>
          <w:u w:val="single"/>
        </w:rPr>
        <w:t>Uppdragskommentarer</w:t>
      </w:r>
      <w:proofErr w:type="spellEnd"/>
    </w:p>
    <w:p w:rsidR="00A158EB" w:rsidRDefault="00371877">
      <w:pPr>
        <w:spacing w:before="92"/>
        <w:ind w:left="968"/>
        <w:rPr>
          <w:b/>
          <w:sz w:val="32"/>
        </w:rPr>
      </w:pPr>
      <w:bookmarkStart w:id="0" w:name="_GoBack"/>
      <w:bookmarkEnd w:id="0"/>
      <w:r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6350</wp:posOffset>
                </wp:positionV>
                <wp:extent cx="2867025" cy="444500"/>
                <wp:effectExtent l="0" t="0" r="28575" b="1270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7025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369F0F" id="Rectangle 7" o:spid="_x0000_s1026" style="position:absolute;margin-left:45pt;margin-top:.5pt;width:225.75pt;height: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"/>
            </w:pict>
          </mc:Fallback>
        </mc:AlternateContent>
      </w:r>
      <w:r>
        <w:br w:type="column"/>
      </w:r>
      <w:proofErr w:type="spellStart"/>
      <w:r>
        <w:rPr>
          <w:b/>
          <w:sz w:val="32"/>
        </w:rPr>
        <w:t>Analysrapport</w:t>
      </w:r>
      <w:proofErr w:type="spellEnd"/>
    </w:p>
    <w:p w:rsidR="00A158EB" w:rsidRDefault="00A158EB">
      <w:pPr>
        <w:rPr>
          <w:sz w:val="32"/>
        </w:rPr>
        <w:sectPr w:rsidR="00A158EB">
          <w:type w:val="continuous"/>
          <w:pgSz w:w="11900" w:h="16820"/>
          <w:pgMar w:top="240" w:right="280" w:bottom="1560" w:left="280" w:header="720" w:footer="720" w:gutter="0"/>
          <w:cols w:num="2" w:space="720" w:equalWidth="0">
            <w:col w:w="2497" w:space="1241"/>
            <w:col w:w="7602"/>
          </w:cols>
        </w:sectPr>
      </w:pPr>
    </w:p>
    <w:p w:rsidR="00A158EB" w:rsidRDefault="00371877">
      <w:pPr>
        <w:spacing w:before="14" w:after="53" w:line="276" w:lineRule="auto"/>
        <w:ind w:left="968" w:right="5598"/>
        <w:rPr>
          <w:sz w:val="14"/>
        </w:rPr>
      </w:pPr>
      <w:r>
        <w:rPr>
          <w:sz w:val="14"/>
        </w:rPr>
        <w:t xml:space="preserve">Vid </w:t>
      </w:r>
      <w:proofErr w:type="spellStart"/>
      <w:r>
        <w:rPr>
          <w:sz w:val="14"/>
        </w:rPr>
        <w:t>förfrågningar</w:t>
      </w:r>
      <w:proofErr w:type="spellEnd"/>
      <w:r>
        <w:rPr>
          <w:sz w:val="14"/>
        </w:rPr>
        <w:t xml:space="preserve"> om </w:t>
      </w:r>
      <w:proofErr w:type="spellStart"/>
      <w:r>
        <w:rPr>
          <w:sz w:val="14"/>
        </w:rPr>
        <w:t>analysresultat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eller</w:t>
      </w:r>
      <w:proofErr w:type="spellEnd"/>
      <w:r>
        <w:rPr>
          <w:sz w:val="14"/>
        </w:rPr>
        <w:t xml:space="preserve"> </w:t>
      </w:r>
      <w:proofErr w:type="spellStart"/>
      <w:proofErr w:type="gramStart"/>
      <w:r>
        <w:rPr>
          <w:sz w:val="14"/>
        </w:rPr>
        <w:t>vattenreningsfilter</w:t>
      </w:r>
      <w:proofErr w:type="spellEnd"/>
      <w:r>
        <w:rPr>
          <w:sz w:val="14"/>
        </w:rPr>
        <w:t xml:space="preserve"> ,</w:t>
      </w:r>
      <w:proofErr w:type="gramEnd"/>
      <w:r>
        <w:rPr>
          <w:sz w:val="14"/>
        </w:rPr>
        <w:t xml:space="preserve"> ring MNV </w:t>
      </w:r>
      <w:proofErr w:type="spellStart"/>
      <w:r>
        <w:rPr>
          <w:sz w:val="14"/>
        </w:rPr>
        <w:t>Sverige</w:t>
      </w:r>
      <w:proofErr w:type="spellEnd"/>
      <w:r>
        <w:rPr>
          <w:sz w:val="14"/>
        </w:rPr>
        <w:t xml:space="preserve"> AB 018-25 22 10 </w:t>
      </w:r>
      <w:proofErr w:type="spellStart"/>
      <w:r>
        <w:rPr>
          <w:sz w:val="14"/>
        </w:rPr>
        <w:t>eller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maila</w:t>
      </w:r>
      <w:proofErr w:type="spellEnd"/>
      <w:r>
        <w:rPr>
          <w:sz w:val="14"/>
        </w:rPr>
        <w:t xml:space="preserve"> </w:t>
      </w:r>
      <w:hyperlink r:id="rId10">
        <w:r>
          <w:rPr>
            <w:sz w:val="14"/>
          </w:rPr>
          <w:t>info@mnvsverige.se</w:t>
        </w:r>
      </w:hyperlink>
    </w:p>
    <w:tbl>
      <w:tblPr>
        <w:tblStyle w:val="TableNormal"/>
        <w:tblW w:w="0" w:type="auto"/>
        <w:tblInd w:w="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5"/>
        <w:gridCol w:w="2037"/>
        <w:gridCol w:w="1418"/>
        <w:gridCol w:w="963"/>
        <w:gridCol w:w="665"/>
        <w:gridCol w:w="2399"/>
        <w:gridCol w:w="753"/>
      </w:tblGrid>
      <w:tr w:rsidR="00A158EB">
        <w:trPr>
          <w:trHeight w:hRule="exact" w:val="1801"/>
        </w:trPr>
        <w:tc>
          <w:tcPr>
            <w:tcW w:w="1845" w:type="dxa"/>
            <w:tcBorders>
              <w:right w:val="nil"/>
            </w:tcBorders>
          </w:tcPr>
          <w:p w:rsidR="00A158EB" w:rsidRDefault="00371877">
            <w:pPr>
              <w:pStyle w:val="TableParagraph"/>
              <w:spacing w:before="140" w:line="336" w:lineRule="auto"/>
              <w:ind w:left="69"/>
              <w:rPr>
                <w:sz w:val="14"/>
              </w:rPr>
            </w:pPr>
            <w:proofErr w:type="spellStart"/>
            <w:r>
              <w:rPr>
                <w:sz w:val="14"/>
              </w:rPr>
              <w:t>Provnummer</w:t>
            </w:r>
            <w:proofErr w:type="spellEnd"/>
            <w:r>
              <w:rPr>
                <w:sz w:val="14"/>
              </w:rPr>
              <w:t xml:space="preserve">: </w:t>
            </w:r>
            <w:proofErr w:type="spellStart"/>
            <w:r>
              <w:rPr>
                <w:sz w:val="14"/>
              </w:rPr>
              <w:t>Provbeskrivning</w:t>
            </w:r>
            <w:proofErr w:type="spellEnd"/>
            <w:r>
              <w:rPr>
                <w:sz w:val="14"/>
              </w:rPr>
              <w:t>:</w:t>
            </w:r>
          </w:p>
          <w:p w:rsidR="00A158EB" w:rsidRDefault="00371877">
            <w:pPr>
              <w:pStyle w:val="TableParagraph"/>
              <w:spacing w:before="36"/>
              <w:ind w:left="69"/>
              <w:rPr>
                <w:sz w:val="14"/>
              </w:rPr>
            </w:pPr>
            <w:proofErr w:type="spellStart"/>
            <w:r>
              <w:rPr>
                <w:sz w:val="14"/>
              </w:rPr>
              <w:t>Matris</w:t>
            </w:r>
            <w:proofErr w:type="spellEnd"/>
            <w:r>
              <w:rPr>
                <w:sz w:val="14"/>
              </w:rPr>
              <w:t>:</w:t>
            </w:r>
          </w:p>
          <w:p w:rsidR="00A158EB" w:rsidRDefault="00371877">
            <w:pPr>
              <w:pStyle w:val="TableParagraph"/>
              <w:spacing w:before="78" w:line="357" w:lineRule="auto"/>
              <w:ind w:left="69"/>
              <w:rPr>
                <w:sz w:val="14"/>
              </w:rPr>
            </w:pPr>
            <w:proofErr w:type="spellStart"/>
            <w:r>
              <w:rPr>
                <w:sz w:val="14"/>
              </w:rPr>
              <w:t>Provet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ankom</w:t>
            </w:r>
            <w:proofErr w:type="spellEnd"/>
            <w:r>
              <w:rPr>
                <w:sz w:val="14"/>
              </w:rPr>
              <w:t xml:space="preserve">: </w:t>
            </w:r>
            <w:proofErr w:type="spellStart"/>
            <w:r>
              <w:rPr>
                <w:sz w:val="14"/>
              </w:rPr>
              <w:t>Utskriftsdatum</w:t>
            </w:r>
            <w:proofErr w:type="spellEnd"/>
            <w:r>
              <w:rPr>
                <w:sz w:val="14"/>
              </w:rPr>
              <w:t>:</w:t>
            </w:r>
          </w:p>
          <w:p w:rsidR="00A158EB" w:rsidRDefault="00371877">
            <w:pPr>
              <w:pStyle w:val="TableParagraph"/>
              <w:spacing w:before="2"/>
              <w:rPr>
                <w:sz w:val="21"/>
              </w:rPr>
            </w:pPr>
            <w:r>
              <w:rPr>
                <w:noProof/>
                <w:sz w:val="21"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142875</wp:posOffset>
                      </wp:positionV>
                      <wp:extent cx="787400" cy="117475"/>
                      <wp:effectExtent l="9525" t="9525" r="12700" b="6350"/>
                      <wp:wrapNone/>
                      <wp:docPr id="1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7400" cy="117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CDEC1F" id="Rectangle 3" o:spid="_x0000_s1026" style="position:absolute;margin-left:87.35pt;margin-top:11.25pt;width:62pt;height: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"/>
                  </w:pict>
                </mc:Fallback>
              </mc:AlternateContent>
            </w:r>
          </w:p>
          <w:p w:rsidR="00A158EB" w:rsidRDefault="00371877">
            <w:pPr>
              <w:pStyle w:val="TableParagraph"/>
              <w:spacing w:before="0"/>
              <w:ind w:left="69"/>
              <w:rPr>
                <w:sz w:val="14"/>
              </w:rPr>
            </w:pPr>
            <w:proofErr w:type="spellStart"/>
            <w:r>
              <w:rPr>
                <w:sz w:val="14"/>
              </w:rPr>
              <w:t>Provmärkning</w:t>
            </w:r>
            <w:proofErr w:type="spellEnd"/>
            <w:r>
              <w:rPr>
                <w:sz w:val="14"/>
              </w:rPr>
              <w:t>:</w:t>
            </w:r>
          </w:p>
        </w:tc>
        <w:tc>
          <w:tcPr>
            <w:tcW w:w="2037" w:type="dxa"/>
            <w:tcBorders>
              <w:left w:val="nil"/>
              <w:right w:val="nil"/>
            </w:tcBorders>
          </w:tcPr>
          <w:p w:rsidR="00A158EB" w:rsidRDefault="00351D0D">
            <w:pPr>
              <w:pStyle w:val="TableParagraph"/>
              <w:spacing w:before="2"/>
              <w:rPr>
                <w:sz w:val="13"/>
              </w:rPr>
            </w:pPr>
            <w:r>
              <w:rPr>
                <w:noProof/>
                <w:sz w:val="21"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1C349B8" wp14:editId="3BEFC660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87630</wp:posOffset>
                      </wp:positionV>
                      <wp:extent cx="825500" cy="133350"/>
                      <wp:effectExtent l="0" t="0" r="12700" b="19050"/>
                      <wp:wrapNone/>
                      <wp:docPr id="1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550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B8E3CB" id="Rectangle 3" o:spid="_x0000_s1026" style="position:absolute;margin-left:-2.65pt;margin-top:6.9pt;width:65pt;height:1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"/>
                  </w:pict>
                </mc:Fallback>
              </mc:AlternateContent>
            </w:r>
          </w:p>
          <w:p w:rsidR="00A158EB" w:rsidRDefault="00371877">
            <w:pPr>
              <w:pStyle w:val="TableParagraph"/>
              <w:spacing w:before="0"/>
              <w:ind w:left="14"/>
              <w:rPr>
                <w:b/>
                <w:sz w:val="14"/>
              </w:rPr>
            </w:pPr>
            <w:r>
              <w:rPr>
                <w:b/>
                <w:sz w:val="14"/>
              </w:rPr>
              <w:t>177-2020-05081587</w:t>
            </w:r>
          </w:p>
          <w:p w:rsidR="00A158EB" w:rsidRDefault="00A158EB">
            <w:pPr>
              <w:pStyle w:val="TableParagraph"/>
              <w:spacing w:before="0"/>
              <w:rPr>
                <w:sz w:val="16"/>
              </w:rPr>
            </w:pPr>
          </w:p>
          <w:p w:rsidR="00A158EB" w:rsidRDefault="00371877">
            <w:pPr>
              <w:pStyle w:val="TableParagraph"/>
              <w:spacing w:before="131" w:line="357" w:lineRule="auto"/>
              <w:ind w:left="14" w:right="891"/>
              <w:rPr>
                <w:sz w:val="14"/>
              </w:rPr>
            </w:pPr>
            <w:proofErr w:type="spellStart"/>
            <w:r>
              <w:rPr>
                <w:sz w:val="14"/>
              </w:rPr>
              <w:t>Brunnsvatten</w:t>
            </w:r>
            <w:proofErr w:type="spellEnd"/>
            <w:r>
              <w:rPr>
                <w:sz w:val="14"/>
              </w:rPr>
              <w:t xml:space="preserve"> 2020-05-08 23:00</w:t>
            </w:r>
          </w:p>
          <w:p w:rsidR="00A158EB" w:rsidRDefault="00371877">
            <w:pPr>
              <w:pStyle w:val="TableParagraph"/>
              <w:spacing w:before="2"/>
              <w:ind w:left="14"/>
              <w:rPr>
                <w:sz w:val="14"/>
              </w:rPr>
            </w:pPr>
            <w:r>
              <w:rPr>
                <w:sz w:val="14"/>
              </w:rPr>
              <w:t>2020-05-22</w:t>
            </w:r>
          </w:p>
          <w:p w:rsidR="00A158EB" w:rsidRDefault="00A158EB">
            <w:pPr>
              <w:pStyle w:val="TableParagraph"/>
              <w:spacing w:before="0"/>
              <w:rPr>
                <w:sz w:val="16"/>
              </w:rPr>
            </w:pPr>
          </w:p>
          <w:p w:rsidR="00A158EB" w:rsidRDefault="00371877">
            <w:pPr>
              <w:pStyle w:val="TableParagraph"/>
              <w:spacing w:before="126"/>
              <w:ind w:left="14"/>
              <w:rPr>
                <w:sz w:val="14"/>
              </w:rPr>
            </w:pPr>
            <w:proofErr w:type="spellStart"/>
            <w:r>
              <w:rPr>
                <w:sz w:val="14"/>
              </w:rPr>
              <w:t>Stämmeryd</w:t>
            </w:r>
            <w:proofErr w:type="spellEnd"/>
            <w:r>
              <w:rPr>
                <w:sz w:val="14"/>
              </w:rPr>
              <w:t xml:space="preserve"> 205</w:t>
            </w:r>
          </w:p>
        </w:tc>
        <w:tc>
          <w:tcPr>
            <w:tcW w:w="3046" w:type="dxa"/>
            <w:gridSpan w:val="3"/>
            <w:tcBorders>
              <w:left w:val="nil"/>
              <w:right w:val="nil"/>
            </w:tcBorders>
          </w:tcPr>
          <w:p w:rsidR="00A158EB" w:rsidRDefault="00A158EB">
            <w:pPr>
              <w:pStyle w:val="TableParagraph"/>
              <w:spacing w:before="9"/>
              <w:rPr>
                <w:sz w:val="12"/>
              </w:rPr>
            </w:pPr>
          </w:p>
          <w:p w:rsidR="00A158EB" w:rsidRDefault="00371877">
            <w:pPr>
              <w:pStyle w:val="TableParagraph"/>
              <w:spacing w:before="0" w:line="276" w:lineRule="auto"/>
              <w:ind w:left="1157" w:right="244"/>
              <w:rPr>
                <w:sz w:val="14"/>
              </w:rPr>
            </w:pPr>
            <w:proofErr w:type="spellStart"/>
            <w:r>
              <w:rPr>
                <w:sz w:val="14"/>
              </w:rPr>
              <w:t>Ankomsttemp</w:t>
            </w:r>
            <w:proofErr w:type="spellEnd"/>
            <w:r>
              <w:rPr>
                <w:sz w:val="14"/>
              </w:rPr>
              <w:t xml:space="preserve"> °C </w:t>
            </w:r>
            <w:proofErr w:type="spellStart"/>
            <w:r>
              <w:rPr>
                <w:sz w:val="14"/>
              </w:rPr>
              <w:t>Kem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Provtagningsdatum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Kemisk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analys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påbörjad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Provtagare</w:t>
            </w:r>
            <w:proofErr w:type="spellEnd"/>
          </w:p>
          <w:p w:rsidR="00A158EB" w:rsidRDefault="00371877">
            <w:pPr>
              <w:pStyle w:val="TableParagraph"/>
              <w:spacing w:before="0" w:line="276" w:lineRule="auto"/>
              <w:ind w:left="1157" w:right="244"/>
              <w:rPr>
                <w:sz w:val="14"/>
              </w:rPr>
            </w:pPr>
            <w:proofErr w:type="spellStart"/>
            <w:r>
              <w:rPr>
                <w:sz w:val="14"/>
              </w:rPr>
              <w:t>Brunnstyp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Fastighetsbeteckning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Kommun</w:t>
            </w:r>
            <w:proofErr w:type="spellEnd"/>
          </w:p>
        </w:tc>
        <w:tc>
          <w:tcPr>
            <w:tcW w:w="3151" w:type="dxa"/>
            <w:gridSpan w:val="2"/>
            <w:tcBorders>
              <w:left w:val="nil"/>
            </w:tcBorders>
          </w:tcPr>
          <w:p w:rsidR="00A158EB" w:rsidRDefault="00A158EB">
            <w:pPr>
              <w:pStyle w:val="TableParagraph"/>
              <w:spacing w:before="9"/>
              <w:rPr>
                <w:sz w:val="12"/>
              </w:rPr>
            </w:pPr>
          </w:p>
          <w:p w:rsidR="00A158EB" w:rsidRDefault="00371877">
            <w:pPr>
              <w:pStyle w:val="TableParagraph"/>
              <w:spacing w:before="0"/>
              <w:ind w:left="151"/>
              <w:rPr>
                <w:sz w:val="14"/>
              </w:rPr>
            </w:pPr>
            <w:r>
              <w:rPr>
                <w:sz w:val="14"/>
              </w:rPr>
              <w:t>14,5</w:t>
            </w:r>
          </w:p>
          <w:p w:rsidR="00A158EB" w:rsidRDefault="00371877">
            <w:pPr>
              <w:pStyle w:val="TableParagraph"/>
              <w:spacing w:before="23"/>
              <w:ind w:left="151"/>
              <w:rPr>
                <w:sz w:val="14"/>
              </w:rPr>
            </w:pPr>
            <w:r>
              <w:rPr>
                <w:sz w:val="14"/>
              </w:rPr>
              <w:t>2020-05-08 09:55</w:t>
            </w:r>
          </w:p>
          <w:p w:rsidR="00A158EB" w:rsidRDefault="00371877">
            <w:pPr>
              <w:pStyle w:val="TableParagraph"/>
              <w:spacing w:before="23"/>
              <w:ind w:left="151"/>
              <w:rPr>
                <w:sz w:val="14"/>
              </w:rPr>
            </w:pPr>
            <w:r>
              <w:rPr>
                <w:noProof/>
                <w:sz w:val="14"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116205</wp:posOffset>
                      </wp:positionV>
                      <wp:extent cx="784225" cy="114300"/>
                      <wp:effectExtent l="6350" t="12700" r="9525" b="6350"/>
                      <wp:wrapNone/>
                      <wp:docPr id="10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42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A4C956" id="Rectangle 5" o:spid="_x0000_s1026" style="position:absolute;margin-left:5.2pt;margin-top:9.15pt;width:61.7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"/>
                  </w:pict>
                </mc:Fallback>
              </mc:AlternateContent>
            </w:r>
            <w:r>
              <w:rPr>
                <w:sz w:val="14"/>
              </w:rPr>
              <w:t>2020-05-09 04:36</w:t>
            </w:r>
          </w:p>
          <w:p w:rsidR="00A158EB" w:rsidRDefault="00371877">
            <w:pPr>
              <w:pStyle w:val="TableParagraph"/>
              <w:spacing w:before="23" w:line="276" w:lineRule="auto"/>
              <w:ind w:left="151" w:right="1578"/>
              <w:rPr>
                <w:sz w:val="14"/>
              </w:rPr>
            </w:pPr>
            <w:r>
              <w:rPr>
                <w:noProof/>
                <w:sz w:val="14"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227965</wp:posOffset>
                      </wp:positionV>
                      <wp:extent cx="796925" cy="234950"/>
                      <wp:effectExtent l="9525" t="12700" r="12700" b="9525"/>
                      <wp:wrapNone/>
                      <wp:docPr id="9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692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671BD1" id="Rectangle 4" o:spid="_x0000_s1026" style="position:absolute;margin-left:.95pt;margin-top:17.95pt;width:62.75pt;height: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"/>
                  </w:pict>
                </mc:Fallback>
              </mc:AlternateContent>
            </w:r>
            <w:proofErr w:type="spellStart"/>
            <w:r>
              <w:rPr>
                <w:sz w:val="14"/>
              </w:rPr>
              <w:t>Vattenreningsyd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Borrad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brunn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Stämmeryd</w:t>
            </w:r>
            <w:proofErr w:type="spellEnd"/>
            <w:r>
              <w:rPr>
                <w:sz w:val="14"/>
              </w:rPr>
              <w:t xml:space="preserve"> 1:28 NYBRO</w:t>
            </w:r>
          </w:p>
        </w:tc>
      </w:tr>
      <w:tr w:rsidR="00A158EB">
        <w:trPr>
          <w:trHeight w:hRule="exact" w:val="298"/>
        </w:trPr>
        <w:tc>
          <w:tcPr>
            <w:tcW w:w="1845" w:type="dxa"/>
            <w:tcBorders>
              <w:right w:val="nil"/>
            </w:tcBorders>
            <w:shd w:val="clear" w:color="auto" w:fill="E6E6E6"/>
          </w:tcPr>
          <w:p w:rsidR="00A158EB" w:rsidRDefault="00371877">
            <w:pPr>
              <w:pStyle w:val="TableParagraph"/>
              <w:spacing w:before="43"/>
              <w:ind w:left="69"/>
              <w:rPr>
                <w:sz w:val="14"/>
              </w:rPr>
            </w:pPr>
            <w:proofErr w:type="spellStart"/>
            <w:r>
              <w:rPr>
                <w:sz w:val="14"/>
              </w:rPr>
              <w:t>Analys</w:t>
            </w:r>
            <w:proofErr w:type="spellEnd"/>
          </w:p>
        </w:tc>
        <w:tc>
          <w:tcPr>
            <w:tcW w:w="3455" w:type="dxa"/>
            <w:gridSpan w:val="2"/>
            <w:tcBorders>
              <w:left w:val="nil"/>
              <w:right w:val="nil"/>
            </w:tcBorders>
            <w:shd w:val="clear" w:color="auto" w:fill="E6E6E6"/>
          </w:tcPr>
          <w:p w:rsidR="00A158EB" w:rsidRDefault="00371877">
            <w:pPr>
              <w:pStyle w:val="TableParagraph"/>
              <w:spacing w:before="43"/>
              <w:ind w:right="121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Resultat</w:t>
            </w:r>
            <w:proofErr w:type="spellEnd"/>
          </w:p>
        </w:tc>
        <w:tc>
          <w:tcPr>
            <w:tcW w:w="963" w:type="dxa"/>
            <w:tcBorders>
              <w:left w:val="nil"/>
              <w:right w:val="nil"/>
            </w:tcBorders>
            <w:shd w:val="clear" w:color="auto" w:fill="E6E6E6"/>
          </w:tcPr>
          <w:p w:rsidR="00A158EB" w:rsidRDefault="00371877">
            <w:pPr>
              <w:pStyle w:val="TableParagraph"/>
              <w:spacing w:before="43"/>
              <w:ind w:left="119"/>
              <w:rPr>
                <w:sz w:val="14"/>
              </w:rPr>
            </w:pPr>
            <w:proofErr w:type="spellStart"/>
            <w:r>
              <w:rPr>
                <w:sz w:val="14"/>
              </w:rPr>
              <w:t>Enhet</w:t>
            </w:r>
            <w:proofErr w:type="spellEnd"/>
          </w:p>
        </w:tc>
        <w:tc>
          <w:tcPr>
            <w:tcW w:w="665" w:type="dxa"/>
            <w:tcBorders>
              <w:left w:val="nil"/>
              <w:right w:val="nil"/>
            </w:tcBorders>
            <w:shd w:val="clear" w:color="auto" w:fill="E6E6E6"/>
          </w:tcPr>
          <w:p w:rsidR="00A158EB" w:rsidRDefault="00371877">
            <w:pPr>
              <w:pStyle w:val="TableParagraph"/>
              <w:spacing w:before="43"/>
              <w:ind w:left="139" w:right="134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Mäto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2399" w:type="dxa"/>
            <w:tcBorders>
              <w:left w:val="nil"/>
              <w:right w:val="nil"/>
            </w:tcBorders>
            <w:shd w:val="clear" w:color="auto" w:fill="E6E6E6"/>
          </w:tcPr>
          <w:p w:rsidR="00A158EB" w:rsidRDefault="00371877">
            <w:pPr>
              <w:pStyle w:val="TableParagraph"/>
              <w:spacing w:before="43"/>
              <w:ind w:left="196"/>
              <w:rPr>
                <w:sz w:val="14"/>
              </w:rPr>
            </w:pPr>
            <w:proofErr w:type="spellStart"/>
            <w:r>
              <w:rPr>
                <w:sz w:val="14"/>
              </w:rPr>
              <w:t>Metod</w:t>
            </w:r>
            <w:proofErr w:type="spellEnd"/>
            <w:r>
              <w:rPr>
                <w:sz w:val="14"/>
              </w:rPr>
              <w:t>/ref</w:t>
            </w:r>
          </w:p>
        </w:tc>
        <w:tc>
          <w:tcPr>
            <w:tcW w:w="753" w:type="dxa"/>
            <w:tcBorders>
              <w:left w:val="nil"/>
            </w:tcBorders>
            <w:shd w:val="clear" w:color="auto" w:fill="E6E6E6"/>
          </w:tcPr>
          <w:p w:rsidR="00A158EB" w:rsidRDefault="00A158EB"/>
        </w:tc>
      </w:tr>
      <w:tr w:rsidR="00A158EB">
        <w:trPr>
          <w:trHeight w:hRule="exact" w:val="455"/>
        </w:trPr>
        <w:tc>
          <w:tcPr>
            <w:tcW w:w="1845" w:type="dxa"/>
            <w:tcBorders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65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Lukt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styrka</w:t>
            </w:r>
            <w:proofErr w:type="spellEnd"/>
            <w:r>
              <w:rPr>
                <w:sz w:val="14"/>
              </w:rPr>
              <w:t>, vid 20°C</w:t>
            </w:r>
          </w:p>
        </w:tc>
        <w:tc>
          <w:tcPr>
            <w:tcW w:w="3455" w:type="dxa"/>
            <w:gridSpan w:val="2"/>
            <w:tcBorders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70"/>
              <w:ind w:right="98"/>
              <w:jc w:val="right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ingen</w:t>
            </w:r>
            <w:proofErr w:type="spellEnd"/>
          </w:p>
        </w:tc>
        <w:tc>
          <w:tcPr>
            <w:tcW w:w="963" w:type="dxa"/>
            <w:tcBorders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665" w:type="dxa"/>
            <w:tcBorders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2399" w:type="dxa"/>
            <w:tcBorders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65" w:line="276" w:lineRule="auto"/>
              <w:ind w:left="211" w:right="472"/>
              <w:rPr>
                <w:sz w:val="14"/>
              </w:rPr>
            </w:pPr>
            <w:proofErr w:type="spellStart"/>
            <w:r>
              <w:rPr>
                <w:sz w:val="14"/>
              </w:rPr>
              <w:t>fd</w:t>
            </w:r>
            <w:proofErr w:type="spellEnd"/>
            <w:r>
              <w:rPr>
                <w:sz w:val="14"/>
              </w:rPr>
              <w:t xml:space="preserve"> SLV 1990-01-01, </w:t>
            </w:r>
            <w:proofErr w:type="spellStart"/>
            <w:r>
              <w:rPr>
                <w:sz w:val="14"/>
              </w:rPr>
              <w:t>metod</w:t>
            </w:r>
            <w:proofErr w:type="spellEnd"/>
            <w:r>
              <w:rPr>
                <w:sz w:val="14"/>
              </w:rPr>
              <w:t xml:space="preserve"> 1, mod</w:t>
            </w:r>
          </w:p>
        </w:tc>
        <w:tc>
          <w:tcPr>
            <w:tcW w:w="753" w:type="dxa"/>
            <w:tcBorders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spacing w:before="65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432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Lukt</w:t>
            </w:r>
            <w:proofErr w:type="spellEnd"/>
            <w:r>
              <w:rPr>
                <w:sz w:val="14"/>
              </w:rPr>
              <w:t>, art, vid 20 °C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Ingen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line="276" w:lineRule="auto"/>
              <w:ind w:left="211" w:right="472"/>
              <w:rPr>
                <w:sz w:val="14"/>
              </w:rPr>
            </w:pPr>
            <w:proofErr w:type="spellStart"/>
            <w:r>
              <w:rPr>
                <w:sz w:val="14"/>
              </w:rPr>
              <w:t>fd</w:t>
            </w:r>
            <w:proofErr w:type="spellEnd"/>
            <w:r>
              <w:rPr>
                <w:sz w:val="14"/>
              </w:rPr>
              <w:t xml:space="preserve"> SLV 1990-01-01, </w:t>
            </w:r>
            <w:proofErr w:type="spellStart"/>
            <w:r>
              <w:rPr>
                <w:sz w:val="14"/>
              </w:rPr>
              <w:t>metod</w:t>
            </w:r>
            <w:proofErr w:type="spellEnd"/>
            <w:r>
              <w:rPr>
                <w:sz w:val="14"/>
              </w:rPr>
              <w:t xml:space="preserve"> 1, mod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Turbiditet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14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FNU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ISO 7027-1:2016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432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Färg</w:t>
            </w:r>
            <w:proofErr w:type="spellEnd"/>
            <w:r>
              <w:rPr>
                <w:sz w:val="14"/>
              </w:rPr>
              <w:t xml:space="preserve"> (410 nm)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11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 Pt/l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line="276" w:lineRule="auto"/>
              <w:ind w:left="211" w:right="472"/>
              <w:rPr>
                <w:sz w:val="14"/>
              </w:rPr>
            </w:pPr>
            <w:r>
              <w:rPr>
                <w:sz w:val="14"/>
              </w:rPr>
              <w:t>SS-EN ISO 7887:2012 del C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r>
              <w:rPr>
                <w:sz w:val="14"/>
              </w:rPr>
              <w:t>pH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8.0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139" w:right="290"/>
              <w:jc w:val="center"/>
              <w:rPr>
                <w:sz w:val="14"/>
              </w:rPr>
            </w:pPr>
            <w:r>
              <w:rPr>
                <w:sz w:val="14"/>
              </w:rPr>
              <w:t>0.2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ISO 10523:2012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pacing w:val="-3"/>
                <w:sz w:val="14"/>
              </w:rPr>
              <w:t>Temperatur</w:t>
            </w:r>
            <w:proofErr w:type="spellEnd"/>
            <w:r>
              <w:rPr>
                <w:spacing w:val="-3"/>
                <w:sz w:val="14"/>
              </w:rPr>
              <w:t xml:space="preserve">  </w:t>
            </w:r>
            <w:r>
              <w:rPr>
                <w:sz w:val="14"/>
              </w:rPr>
              <w:t>vid pH-</w:t>
            </w:r>
            <w:proofErr w:type="spellStart"/>
            <w:r>
              <w:rPr>
                <w:sz w:val="14"/>
              </w:rPr>
              <w:t>mätning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22.6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°C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ISO 10523:2012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Alkalinitet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230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 HCO3/l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 EN ISO 9963-2:1996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Konduktivitet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proofErr w:type="spellStart"/>
            <w:r>
              <w:rPr>
                <w:sz w:val="14"/>
              </w:rPr>
              <w:t>mS</w:t>
            </w:r>
            <w:proofErr w:type="spellEnd"/>
            <w:r>
              <w:rPr>
                <w:sz w:val="14"/>
              </w:rPr>
              <w:t>/m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27888:1994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Marmoraggressiv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kolsyra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&lt; 5.0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 028122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Klorid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11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ISO 10304-1:2009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432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Sulfat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4.1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proofErr w:type="spellStart"/>
            <w:r>
              <w:rPr>
                <w:sz w:val="14"/>
              </w:rPr>
              <w:t>StMeth</w:t>
            </w:r>
            <w:proofErr w:type="spellEnd"/>
            <w:r>
              <w:rPr>
                <w:sz w:val="14"/>
              </w:rPr>
              <w:t xml:space="preserve"> 4500-SO4,E,1998 /</w:t>
            </w:r>
          </w:p>
          <w:p w:rsidR="00A158EB" w:rsidRDefault="00371877">
            <w:pPr>
              <w:pStyle w:val="TableParagraph"/>
              <w:spacing w:before="23"/>
              <w:ind w:left="211"/>
              <w:rPr>
                <w:sz w:val="14"/>
              </w:rPr>
            </w:pPr>
            <w:proofErr w:type="spellStart"/>
            <w:r>
              <w:rPr>
                <w:sz w:val="14"/>
              </w:rPr>
              <w:t>Kone</w:t>
            </w:r>
            <w:proofErr w:type="spellEnd"/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432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Fluorid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1.7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St Meth 4500-F,E 1998</w:t>
            </w:r>
          </w:p>
          <w:p w:rsidR="00A158EB" w:rsidRDefault="00371877">
            <w:pPr>
              <w:pStyle w:val="TableParagraph"/>
              <w:spacing w:before="23"/>
              <w:ind w:left="211"/>
              <w:rPr>
                <w:sz w:val="14"/>
              </w:rPr>
            </w:pPr>
            <w:r>
              <w:rPr>
                <w:sz w:val="14"/>
              </w:rPr>
              <w:t xml:space="preserve">mod / </w:t>
            </w:r>
            <w:proofErr w:type="spellStart"/>
            <w:r>
              <w:rPr>
                <w:sz w:val="14"/>
              </w:rPr>
              <w:t>Kone</w:t>
            </w:r>
            <w:proofErr w:type="spellEnd"/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r>
              <w:rPr>
                <w:sz w:val="14"/>
              </w:rPr>
              <w:t>COD-</w:t>
            </w:r>
            <w:proofErr w:type="spellStart"/>
            <w:r>
              <w:rPr>
                <w:sz w:val="14"/>
              </w:rPr>
              <w:t>Mn</w:t>
            </w:r>
            <w:proofErr w:type="spellEnd"/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3.9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 O2/l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proofErr w:type="spellStart"/>
            <w:r>
              <w:rPr>
                <w:sz w:val="14"/>
              </w:rPr>
              <w:t>fd</w:t>
            </w:r>
            <w:proofErr w:type="spellEnd"/>
            <w:r>
              <w:rPr>
                <w:sz w:val="14"/>
              </w:rPr>
              <w:t xml:space="preserve"> SS 028118:1981 / mod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r>
              <w:rPr>
                <w:sz w:val="14"/>
              </w:rPr>
              <w:t>Ammonium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0.17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11732:2005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Ammoniumkväve</w:t>
            </w:r>
            <w:proofErr w:type="spellEnd"/>
            <w:r>
              <w:rPr>
                <w:sz w:val="14"/>
              </w:rPr>
              <w:t xml:space="preserve"> (NH4-N)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0.13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11732:2005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Fosfat</w:t>
            </w:r>
            <w:proofErr w:type="spellEnd"/>
            <w:r>
              <w:rPr>
                <w:sz w:val="14"/>
              </w:rPr>
              <w:t xml:space="preserve"> (PO4)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&lt; 0.020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30%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ISO 6878:2005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Fosfatfosfor</w:t>
            </w:r>
            <w:proofErr w:type="spellEnd"/>
            <w:r>
              <w:rPr>
                <w:sz w:val="14"/>
              </w:rPr>
              <w:t xml:space="preserve"> (PO4-P)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&lt; 0.0050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30%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SS-EN ISO 6878:2005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Nitrat</w:t>
            </w:r>
            <w:proofErr w:type="spellEnd"/>
            <w:r>
              <w:rPr>
                <w:sz w:val="14"/>
              </w:rPr>
              <w:t xml:space="preserve"> (NO3)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&lt; 0.44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 028133:1991 mod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Nitratkväve</w:t>
            </w:r>
            <w:proofErr w:type="spellEnd"/>
            <w:r>
              <w:rPr>
                <w:sz w:val="14"/>
              </w:rPr>
              <w:t xml:space="preserve"> (NO3-N)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&lt; 0.10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 028133:1991 mod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Nitrit</w:t>
            </w:r>
            <w:proofErr w:type="spellEnd"/>
            <w:r>
              <w:rPr>
                <w:sz w:val="14"/>
              </w:rPr>
              <w:t xml:space="preserve"> (NO2)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&lt; 0.0070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 EN 26777:1993 mod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Nitrit</w:t>
            </w:r>
            <w:proofErr w:type="spellEnd"/>
            <w:r>
              <w:rPr>
                <w:sz w:val="14"/>
              </w:rPr>
              <w:t>-nitrogen (NO2-N)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&lt; 0.0020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left="71" w:right="135"/>
              <w:jc w:val="center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 EN 26777:1993 mod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283"/>
        </w:trPr>
        <w:tc>
          <w:tcPr>
            <w:tcW w:w="1845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r>
              <w:rPr>
                <w:sz w:val="14"/>
              </w:rPr>
              <w:t>NO3/50+NO2/0,5</w:t>
            </w:r>
          </w:p>
        </w:tc>
        <w:tc>
          <w:tcPr>
            <w:tcW w:w="3455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&lt;1.0</w:t>
            </w:r>
          </w:p>
        </w:tc>
        <w:tc>
          <w:tcPr>
            <w:tcW w:w="963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6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239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SS 028133:1991 mod</w:t>
            </w:r>
          </w:p>
        </w:tc>
        <w:tc>
          <w:tcPr>
            <w:tcW w:w="753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a)</w:t>
            </w:r>
          </w:p>
        </w:tc>
      </w:tr>
      <w:tr w:rsidR="00A158EB">
        <w:trPr>
          <w:trHeight w:hRule="exact" w:val="161"/>
        </w:trPr>
        <w:tc>
          <w:tcPr>
            <w:tcW w:w="10080" w:type="dxa"/>
            <w:gridSpan w:val="7"/>
            <w:tcBorders>
              <w:top w:val="single" w:sz="8" w:space="0" w:color="C0C0C0"/>
            </w:tcBorders>
          </w:tcPr>
          <w:p w:rsidR="00A158EB" w:rsidRDefault="00A158EB"/>
        </w:tc>
      </w:tr>
    </w:tbl>
    <w:p w:rsidR="00A158EB" w:rsidRDefault="00A158EB">
      <w:pPr>
        <w:sectPr w:rsidR="00A158EB">
          <w:type w:val="continuous"/>
          <w:pgSz w:w="11900" w:h="16820"/>
          <w:pgMar w:top="240" w:right="280" w:bottom="1560" w:left="280" w:header="720" w:footer="720" w:gutter="0"/>
          <w:cols w:space="720"/>
        </w:sectPr>
      </w:pPr>
    </w:p>
    <w:p w:rsidR="00A158EB" w:rsidRDefault="00371877">
      <w:pPr>
        <w:spacing w:before="77" w:line="672" w:lineRule="auto"/>
        <w:ind w:left="7628" w:right="1657"/>
        <w:rPr>
          <w:b/>
          <w:sz w:val="21"/>
        </w:rPr>
      </w:pPr>
      <w:r>
        <w:rPr>
          <w:b/>
          <w:sz w:val="21"/>
        </w:rPr>
        <w:lastRenderedPageBreak/>
        <w:t>AR-20-SL-115680-01 EUSELI2-00754931</w:t>
      </w:r>
    </w:p>
    <w:p w:rsidR="00A158EB" w:rsidRDefault="00A158EB">
      <w:pPr>
        <w:pStyle w:val="Brdtext"/>
        <w:rPr>
          <w:b/>
          <w:sz w:val="20"/>
        </w:rPr>
      </w:pPr>
    </w:p>
    <w:p w:rsidR="00A158EB" w:rsidRDefault="00A158EB">
      <w:pPr>
        <w:pStyle w:val="Brdtext"/>
        <w:rPr>
          <w:b/>
          <w:sz w:val="13"/>
        </w:rPr>
      </w:pPr>
    </w:p>
    <w:tbl>
      <w:tblPr>
        <w:tblStyle w:val="TableNormal"/>
        <w:tblW w:w="0" w:type="auto"/>
        <w:tblInd w:w="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6"/>
        <w:gridCol w:w="1965"/>
        <w:gridCol w:w="744"/>
        <w:gridCol w:w="878"/>
        <w:gridCol w:w="2369"/>
        <w:gridCol w:w="788"/>
      </w:tblGrid>
      <w:tr w:rsidR="00A158EB">
        <w:trPr>
          <w:trHeight w:hRule="exact" w:val="243"/>
        </w:trPr>
        <w:tc>
          <w:tcPr>
            <w:tcW w:w="3336" w:type="dxa"/>
            <w:tcBorders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2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Totalhårdhet</w:t>
            </w:r>
            <w:proofErr w:type="spellEnd"/>
            <w:r>
              <w:rPr>
                <w:sz w:val="14"/>
              </w:rPr>
              <w:t xml:space="preserve">  (°</w:t>
            </w:r>
            <w:proofErr w:type="spellStart"/>
            <w:r>
              <w:rPr>
                <w:sz w:val="14"/>
              </w:rPr>
              <w:t>dH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8.6</w:t>
            </w:r>
          </w:p>
        </w:tc>
        <w:tc>
          <w:tcPr>
            <w:tcW w:w="744" w:type="dxa"/>
            <w:tcBorders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2"/>
              <w:ind w:left="99"/>
              <w:rPr>
                <w:sz w:val="14"/>
              </w:rPr>
            </w:pPr>
            <w:r>
              <w:rPr>
                <w:sz w:val="14"/>
              </w:rPr>
              <w:t>°</w:t>
            </w:r>
            <w:proofErr w:type="spellStart"/>
            <w:r>
              <w:rPr>
                <w:sz w:val="14"/>
              </w:rPr>
              <w:t>dH</w:t>
            </w:r>
            <w:proofErr w:type="spellEnd"/>
          </w:p>
        </w:tc>
        <w:tc>
          <w:tcPr>
            <w:tcW w:w="878" w:type="dxa"/>
            <w:tcBorders>
              <w:left w:val="nil"/>
              <w:bottom w:val="single" w:sz="8" w:space="0" w:color="C0C0C0"/>
              <w:right w:val="nil"/>
            </w:tcBorders>
          </w:tcPr>
          <w:p w:rsidR="00A158EB" w:rsidRDefault="00A158EB"/>
        </w:tc>
        <w:tc>
          <w:tcPr>
            <w:tcW w:w="2369" w:type="dxa"/>
            <w:tcBorders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2"/>
              <w:ind w:left="216"/>
              <w:rPr>
                <w:sz w:val="14"/>
              </w:rPr>
            </w:pPr>
            <w:proofErr w:type="spellStart"/>
            <w:r>
              <w:rPr>
                <w:sz w:val="14"/>
              </w:rPr>
              <w:t>Beräkning</w:t>
            </w:r>
            <w:proofErr w:type="spellEnd"/>
            <w:r>
              <w:rPr>
                <w:sz w:val="14"/>
              </w:rPr>
              <w:t xml:space="preserve"> (</w:t>
            </w:r>
            <w:proofErr w:type="spellStart"/>
            <w:r>
              <w:rPr>
                <w:sz w:val="14"/>
              </w:rPr>
              <w:t>Ca+Mg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788" w:type="dxa"/>
            <w:tcBorders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spacing w:before="2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432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Natrium</w:t>
            </w:r>
            <w:proofErr w:type="spellEnd"/>
            <w:r>
              <w:rPr>
                <w:sz w:val="14"/>
              </w:rPr>
              <w:t xml:space="preserve"> Na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12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 xml:space="preserve">SS-EN ISO 17294-2 </w:t>
            </w:r>
            <w:proofErr w:type="spellStart"/>
            <w:r>
              <w:rPr>
                <w:sz w:val="14"/>
              </w:rPr>
              <w:t>utg</w:t>
            </w:r>
            <w:proofErr w:type="spellEnd"/>
            <w:r>
              <w:rPr>
                <w:sz w:val="14"/>
              </w:rPr>
              <w:t xml:space="preserve"> 1</w:t>
            </w:r>
          </w:p>
          <w:p w:rsidR="00A158EB" w:rsidRDefault="00371877">
            <w:pPr>
              <w:pStyle w:val="TableParagraph"/>
              <w:spacing w:before="23"/>
              <w:ind w:left="216"/>
              <w:rPr>
                <w:sz w:val="14"/>
              </w:rPr>
            </w:pPr>
            <w:r>
              <w:rPr>
                <w:sz w:val="14"/>
              </w:rPr>
              <w:t>mod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432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Kalium</w:t>
            </w:r>
            <w:proofErr w:type="spellEnd"/>
            <w:r>
              <w:rPr>
                <w:sz w:val="14"/>
              </w:rPr>
              <w:t xml:space="preserve"> K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2.0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 xml:space="preserve">SS-EN ISO 17294-2 </w:t>
            </w:r>
            <w:proofErr w:type="spellStart"/>
            <w:r>
              <w:rPr>
                <w:sz w:val="14"/>
              </w:rPr>
              <w:t>utg</w:t>
            </w:r>
            <w:proofErr w:type="spellEnd"/>
            <w:r>
              <w:rPr>
                <w:sz w:val="14"/>
              </w:rPr>
              <w:t xml:space="preserve"> 1</w:t>
            </w:r>
          </w:p>
          <w:p w:rsidR="00A158EB" w:rsidRDefault="00371877">
            <w:pPr>
              <w:pStyle w:val="TableParagraph"/>
              <w:spacing w:before="23"/>
              <w:ind w:left="216"/>
              <w:rPr>
                <w:sz w:val="14"/>
              </w:rPr>
            </w:pPr>
            <w:r>
              <w:rPr>
                <w:sz w:val="14"/>
              </w:rPr>
              <w:t>mod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432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Kalcium</w:t>
            </w:r>
            <w:proofErr w:type="spellEnd"/>
            <w:r>
              <w:rPr>
                <w:sz w:val="14"/>
              </w:rPr>
              <w:t xml:space="preserve"> Ca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52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 xml:space="preserve">SS-EN ISO 17294-2 </w:t>
            </w:r>
            <w:proofErr w:type="spellStart"/>
            <w:r>
              <w:rPr>
                <w:sz w:val="14"/>
              </w:rPr>
              <w:t>utg</w:t>
            </w:r>
            <w:proofErr w:type="spellEnd"/>
            <w:r>
              <w:rPr>
                <w:sz w:val="14"/>
              </w:rPr>
              <w:t xml:space="preserve"> 1</w:t>
            </w:r>
          </w:p>
          <w:p w:rsidR="00A158EB" w:rsidRDefault="00371877">
            <w:pPr>
              <w:pStyle w:val="TableParagraph"/>
              <w:spacing w:before="23"/>
              <w:ind w:left="216"/>
              <w:rPr>
                <w:sz w:val="14"/>
              </w:rPr>
            </w:pPr>
            <w:r>
              <w:rPr>
                <w:sz w:val="14"/>
              </w:rPr>
              <w:t>mod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283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Järn</w:t>
            </w:r>
            <w:proofErr w:type="spellEnd"/>
            <w:r>
              <w:rPr>
                <w:sz w:val="14"/>
              </w:rPr>
              <w:t xml:space="preserve"> Fe (</w:t>
            </w:r>
            <w:proofErr w:type="spellStart"/>
            <w:r>
              <w:rPr>
                <w:sz w:val="14"/>
              </w:rPr>
              <w:t>efter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luftn</w:t>
            </w:r>
            <w:proofErr w:type="spellEnd"/>
            <w:r>
              <w:rPr>
                <w:sz w:val="14"/>
              </w:rPr>
              <w:t xml:space="preserve">. </w:t>
            </w:r>
            <w:proofErr w:type="spellStart"/>
            <w:r>
              <w:rPr>
                <w:sz w:val="14"/>
              </w:rPr>
              <w:t>och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filtr</w:t>
            </w:r>
            <w:proofErr w:type="spellEnd"/>
            <w:r>
              <w:rPr>
                <w:sz w:val="14"/>
              </w:rPr>
              <w:t>.)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0.024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10%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>SS 028150-2 / ICP-AES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87"/>
              <w:jc w:val="right"/>
              <w:rPr>
                <w:sz w:val="14"/>
              </w:rPr>
            </w:pPr>
            <w:r>
              <w:rPr>
                <w:sz w:val="14"/>
              </w:rPr>
              <w:t>b)*</w:t>
            </w:r>
          </w:p>
        </w:tc>
      </w:tr>
      <w:tr w:rsidR="00A158EB">
        <w:trPr>
          <w:trHeight w:hRule="exact" w:val="283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Järn</w:t>
            </w:r>
            <w:proofErr w:type="spellEnd"/>
            <w:r>
              <w:rPr>
                <w:sz w:val="14"/>
              </w:rPr>
              <w:t xml:space="preserve"> Fe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5.1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>EN ISO 17294-2:2016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432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r>
              <w:rPr>
                <w:sz w:val="14"/>
              </w:rPr>
              <w:t xml:space="preserve">Magnesium Mg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5.6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15%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 xml:space="preserve">SS-EN ISO 17294-2 </w:t>
            </w:r>
            <w:proofErr w:type="spellStart"/>
            <w:r>
              <w:rPr>
                <w:sz w:val="14"/>
              </w:rPr>
              <w:t>utg</w:t>
            </w:r>
            <w:proofErr w:type="spellEnd"/>
            <w:r>
              <w:rPr>
                <w:sz w:val="14"/>
              </w:rPr>
              <w:t xml:space="preserve"> 1</w:t>
            </w:r>
          </w:p>
          <w:p w:rsidR="00A158EB" w:rsidRDefault="00371877">
            <w:pPr>
              <w:pStyle w:val="TableParagraph"/>
              <w:spacing w:before="23"/>
              <w:ind w:left="216"/>
              <w:rPr>
                <w:sz w:val="14"/>
              </w:rPr>
            </w:pPr>
            <w:r>
              <w:rPr>
                <w:sz w:val="14"/>
              </w:rPr>
              <w:t>mod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283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Mangan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Mn</w:t>
            </w:r>
            <w:proofErr w:type="spellEnd"/>
            <w:r>
              <w:rPr>
                <w:sz w:val="14"/>
              </w:rPr>
              <w:t xml:space="preserve">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1.3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>EN ISO 17294-2:2016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283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Arsenik</w:t>
            </w:r>
            <w:proofErr w:type="spellEnd"/>
            <w:r>
              <w:rPr>
                <w:sz w:val="14"/>
              </w:rPr>
              <w:t xml:space="preserve"> As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0.0013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>EN ISO 17294-2:2016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283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Koppar</w:t>
            </w:r>
            <w:proofErr w:type="spellEnd"/>
            <w:r>
              <w:rPr>
                <w:sz w:val="14"/>
              </w:rPr>
              <w:t xml:space="preserve"> Cu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0.00014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25%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>EN ISO 17294-2:2016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283"/>
        </w:trPr>
        <w:tc>
          <w:tcPr>
            <w:tcW w:w="3336" w:type="dxa"/>
            <w:tcBorders>
              <w:top w:val="single" w:sz="8" w:space="0" w:color="C0C0C0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Uran</w:t>
            </w:r>
            <w:proofErr w:type="spellEnd"/>
            <w:r>
              <w:rPr>
                <w:sz w:val="14"/>
              </w:rPr>
              <w:t xml:space="preserve"> U (end </w:t>
            </w:r>
            <w:proofErr w:type="spellStart"/>
            <w:r>
              <w:rPr>
                <w:sz w:val="14"/>
              </w:rPr>
              <w:t>surgjort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965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0.0050</w:t>
            </w:r>
          </w:p>
        </w:tc>
        <w:tc>
          <w:tcPr>
            <w:tcW w:w="744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99"/>
              <w:rPr>
                <w:sz w:val="14"/>
              </w:rPr>
            </w:pPr>
            <w:r>
              <w:rPr>
                <w:sz w:val="14"/>
              </w:rPr>
              <w:t>mg/l</w:t>
            </w:r>
          </w:p>
        </w:tc>
        <w:tc>
          <w:tcPr>
            <w:tcW w:w="878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spacing w:before="47"/>
              <w:ind w:right="214"/>
              <w:jc w:val="right"/>
              <w:rPr>
                <w:sz w:val="14"/>
              </w:rPr>
            </w:pPr>
            <w:r>
              <w:rPr>
                <w:sz w:val="14"/>
              </w:rPr>
              <w:t>20%</w:t>
            </w:r>
          </w:p>
        </w:tc>
        <w:tc>
          <w:tcPr>
            <w:tcW w:w="2369" w:type="dxa"/>
            <w:tcBorders>
              <w:top w:val="single" w:sz="8" w:space="0" w:color="C0C0C0"/>
              <w:left w:val="nil"/>
              <w:bottom w:val="single" w:sz="8" w:space="0" w:color="C0C0C0"/>
              <w:right w:val="nil"/>
            </w:tcBorders>
          </w:tcPr>
          <w:p w:rsidR="00A158EB" w:rsidRDefault="00371877">
            <w:pPr>
              <w:pStyle w:val="TableParagraph"/>
              <w:ind w:left="216"/>
              <w:rPr>
                <w:sz w:val="14"/>
              </w:rPr>
            </w:pPr>
            <w:r>
              <w:rPr>
                <w:sz w:val="14"/>
              </w:rPr>
              <w:t>EN ISO 17294-2:2016</w:t>
            </w:r>
          </w:p>
        </w:tc>
        <w:tc>
          <w:tcPr>
            <w:tcW w:w="788" w:type="dxa"/>
            <w:tcBorders>
              <w:top w:val="single" w:sz="8" w:space="0" w:color="C0C0C0"/>
              <w:left w:val="nil"/>
              <w:bottom w:val="single" w:sz="8" w:space="0" w:color="C0C0C0"/>
            </w:tcBorders>
          </w:tcPr>
          <w:p w:rsidR="00A158EB" w:rsidRDefault="00371877">
            <w:pPr>
              <w:pStyle w:val="TableParagraph"/>
              <w:ind w:right="142"/>
              <w:jc w:val="right"/>
              <w:rPr>
                <w:sz w:val="14"/>
              </w:rPr>
            </w:pPr>
            <w:r>
              <w:rPr>
                <w:sz w:val="14"/>
              </w:rPr>
              <w:t>b)</w:t>
            </w:r>
          </w:p>
        </w:tc>
      </w:tr>
      <w:tr w:rsidR="00A158EB">
        <w:trPr>
          <w:trHeight w:hRule="exact" w:val="3215"/>
        </w:trPr>
        <w:tc>
          <w:tcPr>
            <w:tcW w:w="10080" w:type="dxa"/>
            <w:gridSpan w:val="6"/>
            <w:tcBorders>
              <w:top w:val="single" w:sz="8" w:space="0" w:color="C0C0C0"/>
            </w:tcBorders>
          </w:tcPr>
          <w:p w:rsidR="00A158EB" w:rsidRDefault="00371877">
            <w:pPr>
              <w:pStyle w:val="TableParagraph"/>
              <w:spacing w:before="24"/>
              <w:ind w:left="349"/>
              <w:rPr>
                <w:sz w:val="14"/>
              </w:rPr>
            </w:pPr>
            <w:proofErr w:type="spellStart"/>
            <w:r>
              <w:rPr>
                <w:sz w:val="14"/>
              </w:rPr>
              <w:t>Kemisk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bedömning</w:t>
            </w:r>
            <w:proofErr w:type="spellEnd"/>
          </w:p>
          <w:p w:rsidR="00A158EB" w:rsidRDefault="00371877">
            <w:pPr>
              <w:pStyle w:val="TableParagraph"/>
              <w:spacing w:before="23" w:line="276" w:lineRule="auto"/>
              <w:ind w:left="349" w:right="4163"/>
              <w:rPr>
                <w:sz w:val="14"/>
              </w:rPr>
            </w:pPr>
            <w:proofErr w:type="spellStart"/>
            <w:r>
              <w:rPr>
                <w:sz w:val="14"/>
              </w:rPr>
              <w:t>Tjänligt</w:t>
            </w:r>
            <w:proofErr w:type="spellEnd"/>
            <w:r>
              <w:rPr>
                <w:sz w:val="14"/>
              </w:rPr>
              <w:t xml:space="preserve"> med </w:t>
            </w:r>
            <w:proofErr w:type="spellStart"/>
            <w:r>
              <w:rPr>
                <w:sz w:val="14"/>
              </w:rPr>
              <w:t>anmärkning</w:t>
            </w:r>
            <w:proofErr w:type="spellEnd"/>
            <w:r>
              <w:rPr>
                <w:sz w:val="14"/>
              </w:rPr>
              <w:t xml:space="preserve"> (enl. </w:t>
            </w:r>
            <w:proofErr w:type="spellStart"/>
            <w:r>
              <w:rPr>
                <w:sz w:val="14"/>
              </w:rPr>
              <w:t>Livsmedelsverkets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råd</w:t>
            </w:r>
            <w:proofErr w:type="spellEnd"/>
            <w:r>
              <w:rPr>
                <w:sz w:val="14"/>
              </w:rPr>
              <w:t xml:space="preserve"> om </w:t>
            </w:r>
            <w:proofErr w:type="spellStart"/>
            <w:r>
              <w:rPr>
                <w:sz w:val="14"/>
              </w:rPr>
              <w:t>enskild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dricksvattenförsörjning</w:t>
            </w:r>
            <w:proofErr w:type="spellEnd"/>
            <w:proofErr w:type="gramStart"/>
            <w:r>
              <w:rPr>
                <w:sz w:val="14"/>
              </w:rPr>
              <w:t>)  p</w:t>
            </w:r>
            <w:proofErr w:type="gramEnd"/>
            <w:r>
              <w:rPr>
                <w:sz w:val="14"/>
              </w:rPr>
              <w:t xml:space="preserve"> g a </w:t>
            </w:r>
            <w:proofErr w:type="spellStart"/>
            <w:r>
              <w:rPr>
                <w:sz w:val="14"/>
              </w:rPr>
              <w:t>fluoridhalten</w:t>
            </w:r>
            <w:proofErr w:type="spellEnd"/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(h).</w:t>
            </w:r>
          </w:p>
          <w:p w:rsidR="00A158EB" w:rsidRDefault="00371877">
            <w:pPr>
              <w:pStyle w:val="TableParagraph"/>
              <w:spacing w:before="0" w:line="276" w:lineRule="auto"/>
              <w:ind w:left="349" w:right="1396"/>
              <w:rPr>
                <w:sz w:val="14"/>
              </w:rPr>
            </w:pPr>
            <w:proofErr w:type="spellStart"/>
            <w:r>
              <w:rPr>
                <w:sz w:val="14"/>
              </w:rPr>
              <w:t>Fluoridhalten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har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kariesförebyggande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verkan</w:t>
            </w:r>
            <w:proofErr w:type="spellEnd"/>
            <w:r>
              <w:rPr>
                <w:sz w:val="14"/>
              </w:rPr>
              <w:t xml:space="preserve"> men </w:t>
            </w:r>
            <w:proofErr w:type="spellStart"/>
            <w:r>
              <w:rPr>
                <w:sz w:val="14"/>
              </w:rPr>
              <w:t>bör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endast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begränsad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omfattning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ges</w:t>
            </w:r>
            <w:proofErr w:type="spellEnd"/>
            <w:r>
              <w:rPr>
                <w:sz w:val="14"/>
              </w:rPr>
              <w:t xml:space="preserve"> till barn under 1 1/2 </w:t>
            </w:r>
            <w:proofErr w:type="spellStart"/>
            <w:r>
              <w:rPr>
                <w:sz w:val="14"/>
              </w:rPr>
              <w:t>års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ålder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på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grund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av</w:t>
            </w:r>
            <w:proofErr w:type="spellEnd"/>
            <w:r>
              <w:rPr>
                <w:sz w:val="14"/>
              </w:rPr>
              <w:t xml:space="preserve"> risk </w:t>
            </w:r>
            <w:proofErr w:type="spellStart"/>
            <w:r>
              <w:rPr>
                <w:sz w:val="14"/>
              </w:rPr>
              <w:t>för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senare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uppkomst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av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proofErr w:type="gramStart"/>
            <w:r>
              <w:rPr>
                <w:sz w:val="14"/>
              </w:rPr>
              <w:t>missprydande</w:t>
            </w:r>
            <w:proofErr w:type="spellEnd"/>
            <w:r>
              <w:rPr>
                <w:sz w:val="14"/>
              </w:rPr>
              <w:t xml:space="preserve">  </w:t>
            </w:r>
            <w:proofErr w:type="spellStart"/>
            <w:r>
              <w:rPr>
                <w:sz w:val="14"/>
              </w:rPr>
              <w:t>tandemaljfläckar</w:t>
            </w:r>
            <w:proofErr w:type="spellEnd"/>
            <w:proofErr w:type="gramEnd"/>
            <w:r>
              <w:rPr>
                <w:sz w:val="14"/>
              </w:rPr>
              <w:t>.</w:t>
            </w:r>
          </w:p>
          <w:p w:rsidR="00A158EB" w:rsidRDefault="00371877">
            <w:pPr>
              <w:pStyle w:val="TableParagraph"/>
              <w:spacing w:before="0"/>
              <w:ind w:left="349"/>
              <w:rPr>
                <w:sz w:val="14"/>
              </w:rPr>
            </w:pPr>
            <w:proofErr w:type="spellStart"/>
            <w:r>
              <w:rPr>
                <w:sz w:val="14"/>
              </w:rPr>
              <w:t>pga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turbiditeten</w:t>
            </w:r>
            <w:proofErr w:type="spellEnd"/>
          </w:p>
          <w:p w:rsidR="00A158EB" w:rsidRDefault="00371877">
            <w:pPr>
              <w:pStyle w:val="TableParagraph"/>
              <w:spacing w:before="23"/>
              <w:ind w:left="349"/>
              <w:rPr>
                <w:sz w:val="14"/>
              </w:rPr>
            </w:pPr>
            <w:proofErr w:type="gramStart"/>
            <w:r>
              <w:rPr>
                <w:sz w:val="14"/>
              </w:rPr>
              <w:t>p</w:t>
            </w:r>
            <w:proofErr w:type="gramEnd"/>
            <w:r>
              <w:rPr>
                <w:sz w:val="14"/>
              </w:rPr>
              <w:t xml:space="preserve"> g a </w:t>
            </w:r>
            <w:proofErr w:type="spellStart"/>
            <w:r>
              <w:rPr>
                <w:sz w:val="14"/>
              </w:rPr>
              <w:t>järnhalten</w:t>
            </w:r>
            <w:proofErr w:type="spellEnd"/>
            <w:r>
              <w:rPr>
                <w:sz w:val="14"/>
              </w:rPr>
              <w:t xml:space="preserve"> (e, t).</w:t>
            </w:r>
          </w:p>
          <w:p w:rsidR="00A158EB" w:rsidRDefault="00371877">
            <w:pPr>
              <w:pStyle w:val="TableParagraph"/>
              <w:spacing w:before="23"/>
              <w:ind w:left="349"/>
              <w:rPr>
                <w:sz w:val="14"/>
              </w:rPr>
            </w:pPr>
            <w:proofErr w:type="gramStart"/>
            <w:r>
              <w:rPr>
                <w:sz w:val="14"/>
              </w:rPr>
              <w:t>p</w:t>
            </w:r>
            <w:proofErr w:type="gramEnd"/>
            <w:r>
              <w:rPr>
                <w:sz w:val="14"/>
              </w:rPr>
              <w:t xml:space="preserve"> g a </w:t>
            </w:r>
            <w:proofErr w:type="spellStart"/>
            <w:r>
              <w:rPr>
                <w:sz w:val="14"/>
              </w:rPr>
              <w:t>manganhalten</w:t>
            </w:r>
            <w:proofErr w:type="spellEnd"/>
            <w:r>
              <w:rPr>
                <w:sz w:val="14"/>
              </w:rPr>
              <w:t xml:space="preserve"> (e, t).</w:t>
            </w:r>
          </w:p>
          <w:p w:rsidR="00A158EB" w:rsidRDefault="00371877">
            <w:pPr>
              <w:pStyle w:val="TableParagraph"/>
              <w:spacing w:before="23" w:line="276" w:lineRule="auto"/>
              <w:ind w:left="349" w:right="1396"/>
              <w:rPr>
                <w:sz w:val="14"/>
              </w:rPr>
            </w:pPr>
            <w:proofErr w:type="spellStart"/>
            <w:r>
              <w:rPr>
                <w:sz w:val="14"/>
              </w:rPr>
              <w:t>Turbiditet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är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ett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mått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på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vattnets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grumlighet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och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kan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indikera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påverkan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av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proofErr w:type="gramStart"/>
            <w:r>
              <w:rPr>
                <w:sz w:val="14"/>
              </w:rPr>
              <w:t>ytvatten</w:t>
            </w:r>
            <w:proofErr w:type="spellEnd"/>
            <w:r>
              <w:rPr>
                <w:sz w:val="14"/>
              </w:rPr>
              <w:t xml:space="preserve"> .</w:t>
            </w:r>
            <w:proofErr w:type="gram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Hög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turbiditet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kan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även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bero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på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förekomst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av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järn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lera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kaolit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borrslam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och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andra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partiklar</w:t>
            </w:r>
            <w:proofErr w:type="spellEnd"/>
            <w:r>
              <w:rPr>
                <w:sz w:val="14"/>
              </w:rPr>
              <w:t xml:space="preserve">. </w:t>
            </w:r>
            <w:proofErr w:type="spellStart"/>
            <w:r>
              <w:rPr>
                <w:sz w:val="14"/>
              </w:rPr>
              <w:t>Orsaken</w:t>
            </w:r>
            <w:proofErr w:type="spellEnd"/>
            <w:r>
              <w:rPr>
                <w:sz w:val="14"/>
              </w:rPr>
              <w:t xml:space="preserve"> till </w:t>
            </w:r>
            <w:proofErr w:type="spellStart"/>
            <w:r>
              <w:rPr>
                <w:sz w:val="14"/>
              </w:rPr>
              <w:t>onormala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förändringar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bör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proofErr w:type="gramStart"/>
            <w:r>
              <w:rPr>
                <w:sz w:val="14"/>
              </w:rPr>
              <w:t>alltid</w:t>
            </w:r>
            <w:proofErr w:type="spellEnd"/>
            <w:r>
              <w:rPr>
                <w:sz w:val="14"/>
              </w:rPr>
              <w:t xml:space="preserve">  </w:t>
            </w:r>
            <w:proofErr w:type="spellStart"/>
            <w:r>
              <w:rPr>
                <w:sz w:val="14"/>
              </w:rPr>
              <w:t>undersökas</w:t>
            </w:r>
            <w:proofErr w:type="spellEnd"/>
            <w:proofErr w:type="gramEnd"/>
            <w:r>
              <w:rPr>
                <w:sz w:val="14"/>
              </w:rPr>
              <w:t>.</w:t>
            </w:r>
          </w:p>
          <w:p w:rsidR="00A158EB" w:rsidRDefault="00371877">
            <w:pPr>
              <w:pStyle w:val="TableParagraph"/>
              <w:spacing w:before="0" w:line="276" w:lineRule="auto"/>
              <w:ind w:left="349" w:right="1210"/>
              <w:rPr>
                <w:sz w:val="14"/>
              </w:rPr>
            </w:pPr>
            <w:proofErr w:type="spellStart"/>
            <w:r>
              <w:rPr>
                <w:sz w:val="14"/>
              </w:rPr>
              <w:t>Järnhalten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kan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medföra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utfällningar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missfärgning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och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smak</w:t>
            </w:r>
            <w:proofErr w:type="spellEnd"/>
            <w:r>
              <w:rPr>
                <w:sz w:val="14"/>
              </w:rPr>
              <w:t xml:space="preserve">. Risk </w:t>
            </w:r>
            <w:proofErr w:type="spellStart"/>
            <w:r>
              <w:rPr>
                <w:sz w:val="14"/>
              </w:rPr>
              <w:t>för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skador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på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textilier</w:t>
            </w:r>
            <w:proofErr w:type="spellEnd"/>
            <w:r>
              <w:rPr>
                <w:sz w:val="14"/>
              </w:rPr>
              <w:t xml:space="preserve"> vid </w:t>
            </w:r>
            <w:proofErr w:type="spellStart"/>
            <w:r>
              <w:rPr>
                <w:sz w:val="14"/>
              </w:rPr>
              <w:t>tvätt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och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igensatta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ledningar</w:t>
            </w:r>
            <w:proofErr w:type="spellEnd"/>
            <w:r>
              <w:rPr>
                <w:sz w:val="14"/>
              </w:rPr>
              <w:t xml:space="preserve">. I </w:t>
            </w:r>
            <w:proofErr w:type="spellStart"/>
            <w:r>
              <w:rPr>
                <w:sz w:val="14"/>
              </w:rPr>
              <w:t>vissa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vatten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kan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olägenheter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uppstå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även</w:t>
            </w:r>
            <w:proofErr w:type="spellEnd"/>
            <w:r>
              <w:rPr>
                <w:sz w:val="14"/>
              </w:rPr>
              <w:t xml:space="preserve"> vid </w:t>
            </w:r>
            <w:proofErr w:type="spellStart"/>
            <w:r>
              <w:rPr>
                <w:sz w:val="14"/>
              </w:rPr>
              <w:t>lägre</w:t>
            </w:r>
            <w:proofErr w:type="spellEnd"/>
            <w:r>
              <w:rPr>
                <w:sz w:val="14"/>
              </w:rPr>
              <w:t xml:space="preserve"> halter </w:t>
            </w:r>
            <w:proofErr w:type="spellStart"/>
            <w:r>
              <w:rPr>
                <w:sz w:val="14"/>
              </w:rPr>
              <w:t>än</w:t>
            </w:r>
            <w:proofErr w:type="spellEnd"/>
            <w:r>
              <w:rPr>
                <w:sz w:val="14"/>
              </w:rPr>
              <w:t xml:space="preserve"> 0</w:t>
            </w:r>
            <w:proofErr w:type="gramStart"/>
            <w:r>
              <w:rPr>
                <w:sz w:val="14"/>
              </w:rPr>
              <w:t>,5</w:t>
            </w:r>
            <w:proofErr w:type="gramEnd"/>
            <w:r>
              <w:rPr>
                <w:sz w:val="14"/>
              </w:rPr>
              <w:t xml:space="preserve">  mg/l.</w:t>
            </w:r>
          </w:p>
          <w:p w:rsidR="00A158EB" w:rsidRDefault="00371877">
            <w:pPr>
              <w:pStyle w:val="TableParagraph"/>
              <w:spacing w:before="0" w:line="276" w:lineRule="auto"/>
              <w:ind w:left="349" w:right="1514"/>
              <w:rPr>
                <w:sz w:val="14"/>
              </w:rPr>
            </w:pPr>
            <w:proofErr w:type="spellStart"/>
            <w:r>
              <w:rPr>
                <w:sz w:val="14"/>
              </w:rPr>
              <w:t>Mangan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kan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medföra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utfällningar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som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när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lossnar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ger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missfärgat</w:t>
            </w:r>
            <w:proofErr w:type="spellEnd"/>
            <w:r>
              <w:rPr>
                <w:sz w:val="14"/>
              </w:rPr>
              <w:t xml:space="preserve"> (</w:t>
            </w:r>
            <w:proofErr w:type="spellStart"/>
            <w:r>
              <w:rPr>
                <w:sz w:val="14"/>
              </w:rPr>
              <w:t>svart</w:t>
            </w:r>
            <w:proofErr w:type="spellEnd"/>
            <w:r>
              <w:rPr>
                <w:sz w:val="14"/>
              </w:rPr>
              <w:t xml:space="preserve">) </w:t>
            </w:r>
            <w:proofErr w:type="spellStart"/>
            <w:r>
              <w:rPr>
                <w:sz w:val="14"/>
              </w:rPr>
              <w:t>vatten</w:t>
            </w:r>
            <w:proofErr w:type="spellEnd"/>
            <w:r>
              <w:rPr>
                <w:sz w:val="14"/>
              </w:rPr>
              <w:t xml:space="preserve">. Risk </w:t>
            </w:r>
            <w:proofErr w:type="spellStart"/>
            <w:r>
              <w:rPr>
                <w:sz w:val="14"/>
              </w:rPr>
              <w:t>för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skador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på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textilier</w:t>
            </w:r>
            <w:proofErr w:type="spellEnd"/>
            <w:r>
              <w:rPr>
                <w:sz w:val="14"/>
              </w:rPr>
              <w:t xml:space="preserve"> vid </w:t>
            </w:r>
            <w:proofErr w:type="spellStart"/>
            <w:r>
              <w:rPr>
                <w:sz w:val="14"/>
              </w:rPr>
              <w:t>tvätt</w:t>
            </w:r>
            <w:proofErr w:type="spellEnd"/>
            <w:r>
              <w:rPr>
                <w:sz w:val="14"/>
              </w:rPr>
              <w:t xml:space="preserve">. </w:t>
            </w:r>
            <w:proofErr w:type="spellStart"/>
            <w:r>
              <w:rPr>
                <w:sz w:val="14"/>
              </w:rPr>
              <w:t>Anmärkningar</w:t>
            </w:r>
            <w:proofErr w:type="spellEnd"/>
            <w:r>
              <w:rPr>
                <w:sz w:val="14"/>
              </w:rPr>
              <w:t xml:space="preserve">: h = </w:t>
            </w:r>
            <w:proofErr w:type="spellStart"/>
            <w:r>
              <w:rPr>
                <w:sz w:val="14"/>
              </w:rPr>
              <w:t>hälsomässig</w:t>
            </w:r>
            <w:proofErr w:type="spellEnd"/>
            <w:r>
              <w:rPr>
                <w:sz w:val="14"/>
              </w:rPr>
              <w:t xml:space="preserve">, e = </w:t>
            </w:r>
            <w:proofErr w:type="spellStart"/>
            <w:r>
              <w:rPr>
                <w:sz w:val="14"/>
              </w:rPr>
              <w:t>estetisk</w:t>
            </w:r>
            <w:proofErr w:type="spellEnd"/>
            <w:r>
              <w:rPr>
                <w:sz w:val="14"/>
              </w:rPr>
              <w:t xml:space="preserve">, t =  </w:t>
            </w:r>
            <w:proofErr w:type="spellStart"/>
            <w:r>
              <w:rPr>
                <w:sz w:val="14"/>
              </w:rPr>
              <w:t>teknisk</w:t>
            </w:r>
            <w:proofErr w:type="spellEnd"/>
          </w:p>
          <w:p w:rsidR="00A158EB" w:rsidRDefault="00A158EB">
            <w:pPr>
              <w:pStyle w:val="TableParagraph"/>
              <w:spacing w:before="9"/>
              <w:rPr>
                <w:b/>
                <w:sz w:val="20"/>
              </w:rPr>
            </w:pPr>
          </w:p>
          <w:p w:rsidR="00A158EB" w:rsidRDefault="00371877">
            <w:pPr>
              <w:pStyle w:val="TableParagraph"/>
              <w:spacing w:before="1"/>
              <w:ind w:left="349"/>
              <w:rPr>
                <w:sz w:val="14"/>
              </w:rPr>
            </w:pPr>
            <w:proofErr w:type="spellStart"/>
            <w:r>
              <w:rPr>
                <w:sz w:val="14"/>
              </w:rPr>
              <w:t>Förklaring</w:t>
            </w:r>
            <w:proofErr w:type="spellEnd"/>
            <w:r>
              <w:rPr>
                <w:sz w:val="14"/>
              </w:rPr>
              <w:t xml:space="preserve"> till </w:t>
            </w:r>
            <w:proofErr w:type="spellStart"/>
            <w:r>
              <w:rPr>
                <w:sz w:val="14"/>
              </w:rPr>
              <w:t>analysresultaten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gällande</w:t>
            </w:r>
            <w:proofErr w:type="spellEnd"/>
            <w:r>
              <w:rPr>
                <w:sz w:val="14"/>
              </w:rPr>
              <w:t xml:space="preserve"> din </w:t>
            </w:r>
            <w:proofErr w:type="spellStart"/>
            <w:r>
              <w:rPr>
                <w:sz w:val="14"/>
              </w:rPr>
              <w:t>brunnsvattenanalys</w:t>
            </w:r>
            <w:proofErr w:type="spellEnd"/>
            <w:r>
              <w:rPr>
                <w:sz w:val="14"/>
              </w:rPr>
              <w:t xml:space="preserve">, se </w:t>
            </w:r>
            <w:proofErr w:type="spellStart"/>
            <w:proofErr w:type="gramStart"/>
            <w:r>
              <w:rPr>
                <w:sz w:val="14"/>
              </w:rPr>
              <w:t>bifogat</w:t>
            </w:r>
            <w:proofErr w:type="spellEnd"/>
            <w:r>
              <w:rPr>
                <w:sz w:val="14"/>
              </w:rPr>
              <w:t xml:space="preserve">  </w:t>
            </w:r>
            <w:proofErr w:type="spellStart"/>
            <w:r>
              <w:rPr>
                <w:sz w:val="14"/>
              </w:rPr>
              <w:t>dokument</w:t>
            </w:r>
            <w:proofErr w:type="spellEnd"/>
            <w:proofErr w:type="gramEnd"/>
            <w:r>
              <w:rPr>
                <w:sz w:val="14"/>
              </w:rPr>
              <w:t>.</w:t>
            </w:r>
          </w:p>
        </w:tc>
      </w:tr>
    </w:tbl>
    <w:p w:rsidR="00A158EB" w:rsidRDefault="00A158EB">
      <w:pPr>
        <w:pStyle w:val="Brdtext"/>
        <w:rPr>
          <w:b/>
          <w:sz w:val="20"/>
        </w:rPr>
      </w:pPr>
    </w:p>
    <w:p w:rsidR="00A158EB" w:rsidRDefault="00A158EB">
      <w:pPr>
        <w:pStyle w:val="Brdtext"/>
        <w:spacing w:before="1"/>
        <w:rPr>
          <w:b/>
          <w:sz w:val="21"/>
        </w:rPr>
      </w:pPr>
    </w:p>
    <w:p w:rsidR="00A158EB" w:rsidRDefault="00371877">
      <w:pPr>
        <w:spacing w:before="95"/>
        <w:ind w:left="968"/>
        <w:rPr>
          <w:b/>
          <w:sz w:val="14"/>
        </w:rPr>
      </w:pPr>
      <w:proofErr w:type="spellStart"/>
      <w:r>
        <w:rPr>
          <w:b/>
          <w:w w:val="95"/>
          <w:sz w:val="14"/>
          <w:u w:val="single"/>
        </w:rPr>
        <w:t>Utförande</w:t>
      </w:r>
      <w:proofErr w:type="spellEnd"/>
      <w:r>
        <w:rPr>
          <w:b/>
          <w:w w:val="95"/>
          <w:sz w:val="14"/>
          <w:u w:val="single"/>
        </w:rPr>
        <w:t xml:space="preserve">   </w:t>
      </w:r>
      <w:proofErr w:type="spellStart"/>
      <w:r>
        <w:rPr>
          <w:b/>
          <w:w w:val="95"/>
          <w:sz w:val="14"/>
          <w:u w:val="single"/>
        </w:rPr>
        <w:t>laboratorium</w:t>
      </w:r>
      <w:proofErr w:type="spellEnd"/>
      <w:r>
        <w:rPr>
          <w:b/>
          <w:w w:val="95"/>
          <w:sz w:val="14"/>
          <w:u w:val="single"/>
        </w:rPr>
        <w:t>/</w:t>
      </w:r>
      <w:proofErr w:type="spellStart"/>
      <w:r>
        <w:rPr>
          <w:b/>
          <w:w w:val="95"/>
          <w:sz w:val="14"/>
          <w:u w:val="single"/>
        </w:rPr>
        <w:t>underleverantör</w:t>
      </w:r>
      <w:proofErr w:type="spellEnd"/>
      <w:r>
        <w:rPr>
          <w:b/>
          <w:w w:val="95"/>
          <w:sz w:val="14"/>
          <w:u w:val="single"/>
        </w:rPr>
        <w:t>:</w:t>
      </w:r>
    </w:p>
    <w:p w:rsidR="00A158EB" w:rsidRDefault="00371877">
      <w:pPr>
        <w:pStyle w:val="Liststycke"/>
        <w:numPr>
          <w:ilvl w:val="0"/>
          <w:numId w:val="1"/>
        </w:numPr>
        <w:tabs>
          <w:tab w:val="left" w:pos="1176"/>
        </w:tabs>
        <w:spacing w:before="59"/>
        <w:rPr>
          <w:sz w:val="14"/>
        </w:rPr>
      </w:pPr>
      <w:r>
        <w:rPr>
          <w:sz w:val="14"/>
        </w:rPr>
        <w:t xml:space="preserve">Eurofins Water </w:t>
      </w:r>
      <w:r>
        <w:rPr>
          <w:spacing w:val="-3"/>
          <w:sz w:val="14"/>
        </w:rPr>
        <w:t xml:space="preserve">Testing </w:t>
      </w:r>
      <w:r>
        <w:rPr>
          <w:sz w:val="14"/>
        </w:rPr>
        <w:t xml:space="preserve">Sweden, SWEDEN,   ISO/IEC 17025:2005 SWEDAC </w:t>
      </w:r>
      <w:r>
        <w:rPr>
          <w:spacing w:val="12"/>
          <w:sz w:val="14"/>
        </w:rPr>
        <w:t xml:space="preserve"> </w:t>
      </w:r>
      <w:r>
        <w:rPr>
          <w:sz w:val="14"/>
        </w:rPr>
        <w:t>10300</w:t>
      </w:r>
    </w:p>
    <w:p w:rsidR="00A158EB" w:rsidRDefault="00371877">
      <w:pPr>
        <w:pStyle w:val="Liststycke"/>
        <w:numPr>
          <w:ilvl w:val="0"/>
          <w:numId w:val="1"/>
        </w:numPr>
        <w:tabs>
          <w:tab w:val="left" w:pos="1176"/>
        </w:tabs>
        <w:rPr>
          <w:sz w:val="14"/>
        </w:rPr>
      </w:pPr>
      <w:r>
        <w:rPr>
          <w:sz w:val="14"/>
        </w:rPr>
        <w:t xml:space="preserve">Eurofins Environment </w:t>
      </w:r>
      <w:r>
        <w:rPr>
          <w:spacing w:val="-3"/>
          <w:sz w:val="14"/>
        </w:rPr>
        <w:t xml:space="preserve">Testing </w:t>
      </w:r>
      <w:r>
        <w:rPr>
          <w:sz w:val="14"/>
        </w:rPr>
        <w:t xml:space="preserve">Sweden </w:t>
      </w:r>
      <w:r>
        <w:rPr>
          <w:spacing w:val="1"/>
          <w:sz w:val="14"/>
        </w:rPr>
        <w:t xml:space="preserve">AB, </w:t>
      </w:r>
      <w:r>
        <w:rPr>
          <w:sz w:val="14"/>
        </w:rPr>
        <w:t xml:space="preserve">SWEDEN,   ISO/IEC 17025:2005 SWEDAC </w:t>
      </w:r>
      <w:r>
        <w:rPr>
          <w:spacing w:val="26"/>
          <w:sz w:val="14"/>
        </w:rPr>
        <w:t xml:space="preserve"> </w:t>
      </w:r>
      <w:r>
        <w:rPr>
          <w:spacing w:val="-4"/>
          <w:sz w:val="14"/>
        </w:rPr>
        <w:t>1125</w:t>
      </w:r>
    </w:p>
    <w:p w:rsidR="00A158EB" w:rsidRDefault="00371877">
      <w:pPr>
        <w:pStyle w:val="Brdtext"/>
        <w:spacing w:before="5"/>
        <w:rPr>
          <w:sz w:val="22"/>
        </w:rPr>
      </w:pPr>
      <w:r>
        <w:rPr>
          <w:noProof/>
          <w:sz w:val="22"/>
          <w:lang w:val="sv-SE"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73025</wp:posOffset>
                </wp:positionV>
                <wp:extent cx="2222500" cy="1225550"/>
                <wp:effectExtent l="6350" t="9525" r="9525" b="1270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0" cy="122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D90B7" id="Rectangle 2" o:spid="_x0000_s1026" style="position:absolute;margin-left:25.5pt;margin-top:5.75pt;width:175pt;height: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"/>
            </w:pict>
          </mc:Fallback>
        </mc:AlternateContent>
      </w:r>
    </w:p>
    <w:p w:rsidR="00A158EB" w:rsidRDefault="00371877">
      <w:pPr>
        <w:spacing w:before="1"/>
        <w:ind w:left="968"/>
        <w:rPr>
          <w:b/>
          <w:sz w:val="14"/>
        </w:rPr>
      </w:pPr>
      <w:proofErr w:type="spellStart"/>
      <w:r>
        <w:rPr>
          <w:b/>
          <w:sz w:val="14"/>
          <w:u w:val="single"/>
        </w:rPr>
        <w:t>Kopia</w:t>
      </w:r>
      <w:proofErr w:type="spellEnd"/>
      <w:r>
        <w:rPr>
          <w:b/>
          <w:sz w:val="14"/>
          <w:u w:val="single"/>
        </w:rPr>
        <w:t xml:space="preserve"> till:</w:t>
      </w:r>
    </w:p>
    <w:p w:rsidR="00A158EB" w:rsidRDefault="00371877">
      <w:pPr>
        <w:spacing w:before="74"/>
        <w:ind w:left="1007"/>
        <w:rPr>
          <w:sz w:val="14"/>
        </w:rPr>
      </w:pPr>
      <w:r>
        <w:rPr>
          <w:sz w:val="14"/>
        </w:rPr>
        <w:t>.  (magnus@mnvsverige.se)</w:t>
      </w:r>
    </w:p>
    <w:p w:rsidR="00A158EB" w:rsidRDefault="00A158EB">
      <w:pPr>
        <w:pStyle w:val="Brdtext"/>
        <w:rPr>
          <w:sz w:val="20"/>
        </w:rPr>
      </w:pPr>
    </w:p>
    <w:p w:rsidR="00A158EB" w:rsidRDefault="00A158EB">
      <w:pPr>
        <w:pStyle w:val="Brdtext"/>
        <w:rPr>
          <w:sz w:val="20"/>
        </w:rPr>
      </w:pPr>
    </w:p>
    <w:p w:rsidR="00A158EB" w:rsidRDefault="00A158EB">
      <w:pPr>
        <w:pStyle w:val="Brdtext"/>
        <w:spacing w:before="5"/>
        <w:rPr>
          <w:sz w:val="21"/>
        </w:rPr>
      </w:pPr>
    </w:p>
    <w:p w:rsidR="00A158EB" w:rsidRDefault="00371877">
      <w:pPr>
        <w:spacing w:before="94"/>
        <w:ind w:left="968"/>
        <w:rPr>
          <w:sz w:val="18"/>
        </w:rPr>
      </w:pPr>
      <w:r>
        <w:rPr>
          <w:sz w:val="18"/>
        </w:rPr>
        <w:t xml:space="preserve">Julia </w:t>
      </w:r>
      <w:proofErr w:type="spellStart"/>
      <w:r>
        <w:rPr>
          <w:sz w:val="18"/>
        </w:rPr>
        <w:t>Josefsson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Rapportansvarig</w:t>
      </w:r>
      <w:proofErr w:type="spellEnd"/>
    </w:p>
    <w:p w:rsidR="00A158EB" w:rsidRDefault="00371877">
      <w:pPr>
        <w:spacing w:before="155"/>
        <w:ind w:left="968"/>
        <w:rPr>
          <w:sz w:val="14"/>
        </w:rPr>
      </w:pPr>
      <w:proofErr w:type="spellStart"/>
      <w:r>
        <w:rPr>
          <w:sz w:val="14"/>
        </w:rPr>
        <w:t>Denna</w:t>
      </w:r>
      <w:proofErr w:type="spellEnd"/>
      <w:r>
        <w:rPr>
          <w:sz w:val="14"/>
        </w:rPr>
        <w:t xml:space="preserve"> rapport </w:t>
      </w:r>
      <w:proofErr w:type="spellStart"/>
      <w:r>
        <w:rPr>
          <w:sz w:val="14"/>
        </w:rPr>
        <w:t>är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elektroniskt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signerad</w:t>
      </w:r>
      <w:proofErr w:type="spellEnd"/>
      <w:r>
        <w:rPr>
          <w:sz w:val="14"/>
        </w:rPr>
        <w:t>.</w:t>
      </w:r>
    </w:p>
    <w:sectPr w:rsidR="00A158EB">
      <w:pgSz w:w="11900" w:h="16820"/>
      <w:pgMar w:top="180" w:right="280" w:bottom="1560" w:left="280" w:header="0" w:footer="1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6F0" w:rsidRDefault="00371877">
      <w:r>
        <w:separator/>
      </w:r>
    </w:p>
  </w:endnote>
  <w:endnote w:type="continuationSeparator" w:id="0">
    <w:p w:rsidR="00DA06F0" w:rsidRDefault="0037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8EB" w:rsidRDefault="00371877">
    <w:pPr>
      <w:pStyle w:val="Brdtext"/>
      <w:spacing w:line="14" w:lineRule="auto"/>
      <w:rPr>
        <w:sz w:val="20"/>
      </w:rPr>
    </w:pPr>
    <w:r>
      <w:rPr>
        <w:noProof/>
        <w:lang w:val="sv-SE" w:eastAsia="sv-SE"/>
      </w:rPr>
      <w:drawing>
        <wp:anchor distT="0" distB="0" distL="0" distR="0" simplePos="0" relativeHeight="268414343" behindDoc="1" locked="0" layoutInCell="1" allowOverlap="1">
          <wp:simplePos x="0" y="0"/>
          <wp:positionH relativeFrom="page">
            <wp:posOffset>1133475</wp:posOffset>
          </wp:positionH>
          <wp:positionV relativeFrom="page">
            <wp:posOffset>2787947</wp:posOffset>
          </wp:positionV>
          <wp:extent cx="5289550" cy="510480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9550" cy="51048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sv-SE" w:eastAsia="sv-SE"/>
      </w:rPr>
      <mc:AlternateContent>
        <mc:Choice Requires="wps">
          <w:drawing>
            <wp:anchor distT="0" distB="0" distL="114300" distR="114300" simplePos="0" relativeHeight="503295392" behindDoc="1" locked="0" layoutInCell="1" allowOverlap="1">
              <wp:simplePos x="0" y="0"/>
              <wp:positionH relativeFrom="page">
                <wp:posOffset>259080</wp:posOffset>
              </wp:positionH>
              <wp:positionV relativeFrom="page">
                <wp:posOffset>9653270</wp:posOffset>
              </wp:positionV>
              <wp:extent cx="7048500" cy="0"/>
              <wp:effectExtent l="11430" t="13970" r="7620" b="14605"/>
              <wp:wrapNone/>
              <wp:docPr id="7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731059" id="Line 4" o:spid="_x0000_s1026" style="position:absolute;z-index:-2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.4pt,760.1pt" to="575.4pt,7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" strokeweight="1pt">
              <w10:wrap anchorx="page" anchory="page"/>
            </v:line>
          </w:pict>
        </mc:Fallback>
      </mc:AlternateContent>
    </w:r>
    <w:r>
      <w:rPr>
        <w:noProof/>
        <w:lang w:val="sv-SE" w:eastAsia="sv-SE"/>
      </w:rPr>
      <mc:AlternateContent>
        <mc:Choice Requires="wps">
          <w:drawing>
            <wp:anchor distT="0" distB="0" distL="114300" distR="114300" simplePos="0" relativeHeight="503295416" behindDoc="1" locked="0" layoutInCell="1" allowOverlap="1">
              <wp:simplePos x="0" y="0"/>
              <wp:positionH relativeFrom="page">
                <wp:posOffset>6304280</wp:posOffset>
              </wp:positionH>
              <wp:positionV relativeFrom="page">
                <wp:posOffset>9679305</wp:posOffset>
              </wp:positionV>
              <wp:extent cx="539750" cy="133350"/>
              <wp:effectExtent l="0" t="1905" r="444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9750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58EB" w:rsidRDefault="00371877">
                          <w:pPr>
                            <w:spacing w:before="20"/>
                            <w:ind w:left="20"/>
                            <w:rPr>
                              <w:rFonts w:ascii="Courier New"/>
                              <w:sz w:val="15"/>
                            </w:rPr>
                          </w:pPr>
                          <w:r>
                            <w:rPr>
                              <w:rFonts w:ascii="Courier New"/>
                              <w:sz w:val="15"/>
                            </w:rPr>
                            <w:t>AR-003v55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96.4pt;margin-top:762.15pt;width:42.5pt;height:10.5pt;z-index:-21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" filled="f" stroked="f">
              <v:textbox inset="0,0,0,0">
                <w:txbxContent>
                  <w:p w:rsidR="00A158EB" w:rsidRDefault="00371877">
                    <w:pPr>
                      <w:spacing w:before="20"/>
                      <w:ind w:left="20"/>
                      <w:rPr>
                        <w:rFonts w:ascii="Courier New"/>
                        <w:sz w:val="15"/>
                      </w:rPr>
                    </w:pPr>
                    <w:r>
                      <w:rPr>
                        <w:rFonts w:ascii="Courier New"/>
                        <w:sz w:val="15"/>
                      </w:rPr>
                      <w:t>AR-003v55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sv-SE" w:eastAsia="sv-SE"/>
      </w:rPr>
      <mc:AlternateContent>
        <mc:Choice Requires="wps">
          <w:drawing>
            <wp:anchor distT="0" distB="0" distL="114300" distR="114300" simplePos="0" relativeHeight="503295440" behindDoc="1" locked="0" layoutInCell="1" allowOverlap="1">
              <wp:simplePos x="0" y="0"/>
              <wp:positionH relativeFrom="page">
                <wp:posOffset>551180</wp:posOffset>
              </wp:positionH>
              <wp:positionV relativeFrom="page">
                <wp:posOffset>9693910</wp:posOffset>
              </wp:positionV>
              <wp:extent cx="5240655" cy="763905"/>
              <wp:effectExtent l="0" t="0" r="0" b="63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40655" cy="763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58EB" w:rsidRDefault="00371877">
                          <w:pPr>
                            <w:pStyle w:val="Brdtext"/>
                            <w:spacing w:before="20"/>
                            <w:ind w:left="20"/>
                          </w:pPr>
                          <w:proofErr w:type="spellStart"/>
                          <w:r>
                            <w:rPr>
                              <w:w w:val="105"/>
                              <w:u w:val="single"/>
                            </w:rPr>
                            <w:t>Förklaringar</w:t>
                          </w:r>
                          <w:proofErr w:type="spellEnd"/>
                        </w:p>
                        <w:p w:rsidR="00A158EB" w:rsidRDefault="00371877">
                          <w:pPr>
                            <w:pStyle w:val="Brdtext"/>
                            <w:spacing w:before="121"/>
                            <w:ind w:left="20"/>
                          </w:pPr>
                          <w:proofErr w:type="spellStart"/>
                          <w:r>
                            <w:rPr>
                              <w:w w:val="105"/>
                            </w:rPr>
                            <w:t>Laboratoriet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>/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laboratorierna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är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ackrediterade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av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respektive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lands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ackrediteringsorgan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Ej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ackrediterade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analyser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är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markerade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med *</w:t>
                          </w:r>
                        </w:p>
                        <w:p w:rsidR="00A158EB" w:rsidRDefault="00371877">
                          <w:pPr>
                            <w:pStyle w:val="Brdtext"/>
                            <w:spacing w:before="101" w:line="283" w:lineRule="auto"/>
                            <w:ind w:left="20"/>
                          </w:pPr>
                          <w:proofErr w:type="spellStart"/>
                          <w:r>
                            <w:rPr>
                              <w:w w:val="105"/>
                            </w:rPr>
                            <w:t>Mätosäkerheten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>,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w w:val="105"/>
                            </w:rPr>
                            <w:t>om</w:t>
                          </w:r>
                          <w:proofErr w:type="gram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inget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annat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anges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>,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redovisas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som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utvidgad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mätosäkerhet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med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täckningsfaktor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2.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Undantag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relaterat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till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analyser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utförda</w:t>
                          </w:r>
                          <w:proofErr w:type="spellEnd"/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utanför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Sverige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>
                            <w:rPr>
                              <w:w w:val="105"/>
                            </w:rPr>
                            <w:t>kan</w:t>
                          </w:r>
                          <w:proofErr w:type="spellEnd"/>
                          <w:proofErr w:type="gram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förekomma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>.</w:t>
                          </w:r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Ytterligare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upplysningar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samt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mätosäkerhet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och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detektionsnivåer</w:t>
                          </w:r>
                          <w:proofErr w:type="spellEnd"/>
                          <w:r>
                            <w:rPr>
                              <w:spacing w:val="-8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för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mikrobiologiska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analyser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lämnas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på</w:t>
                          </w:r>
                          <w:proofErr w:type="spellEnd"/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begäran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>.</w:t>
                          </w:r>
                        </w:p>
                        <w:p w:rsidR="00A158EB" w:rsidRDefault="00371877">
                          <w:pPr>
                            <w:pStyle w:val="Brdtext"/>
                            <w:spacing w:before="34" w:line="283" w:lineRule="auto"/>
                            <w:ind w:left="20" w:right="130"/>
                          </w:pPr>
                          <w:proofErr w:type="spellStart"/>
                          <w:r>
                            <w:rPr>
                              <w:w w:val="105"/>
                            </w:rPr>
                            <w:t>Denna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rapport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får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endast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återges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i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sin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helhet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, </w:t>
                          </w:r>
                          <w:proofErr w:type="gramStart"/>
                          <w:r>
                            <w:rPr>
                              <w:w w:val="105"/>
                            </w:rPr>
                            <w:t>om</w:t>
                          </w:r>
                          <w:proofErr w:type="gram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inte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utförande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laboratorium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i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förväg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skriftligen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godkänt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annat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Resultaten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relaterar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endast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till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det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insända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provet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43.4pt;margin-top:763.3pt;width:412.65pt;height:60.15pt;z-index:-2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xxOrwIAALA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" filled="f" stroked="f">
              <v:textbox inset="0,0,0,0">
                <w:txbxContent>
                  <w:p w:rsidR="00A158EB" w:rsidRDefault="00371877">
                    <w:pPr>
                      <w:pStyle w:val="Brdtext"/>
                      <w:spacing w:before="20"/>
                      <w:ind w:left="20"/>
                    </w:pPr>
                    <w:r>
                      <w:rPr>
                        <w:w w:val="105"/>
                        <w:u w:val="single"/>
                      </w:rPr>
                      <w:t>Förklaringar</w:t>
                    </w:r>
                  </w:p>
                  <w:p w:rsidR="00A158EB" w:rsidRDefault="00371877">
                    <w:pPr>
                      <w:pStyle w:val="Brdtext"/>
                      <w:spacing w:before="121"/>
                      <w:ind w:left="20"/>
                    </w:pPr>
                    <w:r>
                      <w:rPr>
                        <w:w w:val="105"/>
                      </w:rPr>
                      <w:t>Laboratoriet/laboratorierna är ackrediterade av respektive lands ackrediteringsorgan. Ej ackrediterade analyser är markerade med *</w:t>
                    </w:r>
                  </w:p>
                  <w:p w:rsidR="00A158EB" w:rsidRDefault="00371877">
                    <w:pPr>
                      <w:pStyle w:val="Brdtext"/>
                      <w:spacing w:before="101" w:line="283" w:lineRule="auto"/>
                      <w:ind w:left="20"/>
                    </w:pPr>
                    <w:r>
                      <w:rPr>
                        <w:w w:val="105"/>
                      </w:rPr>
                      <w:t>Mätosäkerheten,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om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inget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annat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anges,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redovisas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som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utvidgad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mätosäkerhet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med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täckningsfaktor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2.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Undantag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relaterat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till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analyser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utförda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utanför Sverige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kan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förekomma.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Ytterligare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upplysningar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samt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mätosäkerhet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och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detektionsnivåer</w:t>
                    </w:r>
                    <w:r>
                      <w:rPr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för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mikrobiologiska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analyser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lämnas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på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begäran.</w:t>
                    </w:r>
                  </w:p>
                  <w:p w:rsidR="00A158EB" w:rsidRDefault="00371877">
                    <w:pPr>
                      <w:pStyle w:val="Brdtext"/>
                      <w:spacing w:before="34" w:line="283" w:lineRule="auto"/>
                      <w:ind w:left="20" w:right="130"/>
                    </w:pPr>
                    <w:r>
                      <w:rPr>
                        <w:w w:val="105"/>
                      </w:rPr>
                      <w:t>Denna rapport får endast återges i sin helhet, om inte utförande laboratorium i förväg skriftligen godkänt annat. Resultaten relaterar endast till det insända provet.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sv-SE" w:eastAsia="sv-SE"/>
      </w:rPr>
      <mc:AlternateContent>
        <mc:Choice Requires="wps">
          <w:drawing>
            <wp:anchor distT="0" distB="0" distL="114300" distR="114300" simplePos="0" relativeHeight="503295464" behindDoc="1" locked="0" layoutInCell="1" allowOverlap="1">
              <wp:simplePos x="0" y="0"/>
              <wp:positionH relativeFrom="page">
                <wp:posOffset>6854190</wp:posOffset>
              </wp:positionH>
              <wp:positionV relativeFrom="page">
                <wp:posOffset>10328910</wp:posOffset>
              </wp:positionV>
              <wp:extent cx="422910" cy="114300"/>
              <wp:effectExtent l="0" t="381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91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58EB" w:rsidRDefault="00371877">
                          <w:pPr>
                            <w:pStyle w:val="Brdtext"/>
                            <w:spacing w:before="20"/>
                            <w:ind w:left="20"/>
                          </w:pPr>
                          <w:proofErr w:type="spellStart"/>
                          <w:r>
                            <w:rPr>
                              <w:w w:val="105"/>
                            </w:rPr>
                            <w:t>Sida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51D0D">
                            <w:rPr>
                              <w:noProof/>
                              <w:w w:val="105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av</w:t>
                          </w:r>
                          <w:proofErr w:type="spellEnd"/>
                          <w:r>
                            <w:rPr>
                              <w:w w:val="105"/>
                            </w:rPr>
                            <w:t xml:space="preserve">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39.7pt;margin-top:813.3pt;width:33.3pt;height:9pt;z-index:-21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" filled="f" stroked="f">
              <v:textbox inset="0,0,0,0">
                <w:txbxContent>
                  <w:p w:rsidR="00A158EB" w:rsidRDefault="00371877">
                    <w:pPr>
                      <w:pStyle w:val="Brdtext"/>
                      <w:spacing w:before="20"/>
                      <w:ind w:left="20"/>
                    </w:pPr>
                    <w:proofErr w:type="spellStart"/>
                    <w:r>
                      <w:rPr>
                        <w:w w:val="105"/>
                      </w:rPr>
                      <w:t>Sida</w:t>
                    </w:r>
                    <w:proofErr w:type="spellEnd"/>
                    <w:r>
                      <w:rPr>
                        <w:w w:val="10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51D0D">
                      <w:rPr>
                        <w:noProof/>
                        <w:w w:val="105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</w:rPr>
                      <w:t>av</w:t>
                    </w:r>
                    <w:proofErr w:type="spellEnd"/>
                    <w:r>
                      <w:rPr>
                        <w:w w:val="105"/>
                      </w:rPr>
                      <w:t xml:space="preserve">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6F0" w:rsidRDefault="00371877">
      <w:r>
        <w:separator/>
      </w:r>
    </w:p>
  </w:footnote>
  <w:footnote w:type="continuationSeparator" w:id="0">
    <w:p w:rsidR="00DA06F0" w:rsidRDefault="00371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A2888"/>
    <w:multiLevelType w:val="hybridMultilevel"/>
    <w:tmpl w:val="40D81A94"/>
    <w:lvl w:ilvl="0" w:tplc="238AD294">
      <w:start w:val="1"/>
      <w:numFmt w:val="lowerLetter"/>
      <w:lvlText w:val="%1)"/>
      <w:lvlJc w:val="left"/>
      <w:pPr>
        <w:ind w:left="1176" w:hanging="208"/>
        <w:jc w:val="left"/>
      </w:pPr>
      <w:rPr>
        <w:rFonts w:ascii="Arial" w:eastAsia="Arial" w:hAnsi="Arial" w:cs="Arial" w:hint="default"/>
        <w:spacing w:val="-1"/>
        <w:w w:val="102"/>
        <w:sz w:val="14"/>
        <w:szCs w:val="14"/>
      </w:rPr>
    </w:lvl>
    <w:lvl w:ilvl="1" w:tplc="2C3ECEA4">
      <w:numFmt w:val="bullet"/>
      <w:lvlText w:val="•"/>
      <w:lvlJc w:val="left"/>
      <w:pPr>
        <w:ind w:left="2196" w:hanging="208"/>
      </w:pPr>
      <w:rPr>
        <w:rFonts w:hint="default"/>
      </w:rPr>
    </w:lvl>
    <w:lvl w:ilvl="2" w:tplc="E7FC56C2">
      <w:numFmt w:val="bullet"/>
      <w:lvlText w:val="•"/>
      <w:lvlJc w:val="left"/>
      <w:pPr>
        <w:ind w:left="3212" w:hanging="208"/>
      </w:pPr>
      <w:rPr>
        <w:rFonts w:hint="default"/>
      </w:rPr>
    </w:lvl>
    <w:lvl w:ilvl="3" w:tplc="B364AA00">
      <w:numFmt w:val="bullet"/>
      <w:lvlText w:val="•"/>
      <w:lvlJc w:val="left"/>
      <w:pPr>
        <w:ind w:left="4228" w:hanging="208"/>
      </w:pPr>
      <w:rPr>
        <w:rFonts w:hint="default"/>
      </w:rPr>
    </w:lvl>
    <w:lvl w:ilvl="4" w:tplc="4674481E">
      <w:numFmt w:val="bullet"/>
      <w:lvlText w:val="•"/>
      <w:lvlJc w:val="left"/>
      <w:pPr>
        <w:ind w:left="5244" w:hanging="208"/>
      </w:pPr>
      <w:rPr>
        <w:rFonts w:hint="default"/>
      </w:rPr>
    </w:lvl>
    <w:lvl w:ilvl="5" w:tplc="33385796">
      <w:numFmt w:val="bullet"/>
      <w:lvlText w:val="•"/>
      <w:lvlJc w:val="left"/>
      <w:pPr>
        <w:ind w:left="6260" w:hanging="208"/>
      </w:pPr>
      <w:rPr>
        <w:rFonts w:hint="default"/>
      </w:rPr>
    </w:lvl>
    <w:lvl w:ilvl="6" w:tplc="9CF4C03A">
      <w:numFmt w:val="bullet"/>
      <w:lvlText w:val="•"/>
      <w:lvlJc w:val="left"/>
      <w:pPr>
        <w:ind w:left="7276" w:hanging="208"/>
      </w:pPr>
      <w:rPr>
        <w:rFonts w:hint="default"/>
      </w:rPr>
    </w:lvl>
    <w:lvl w:ilvl="7" w:tplc="E8B89E3A">
      <w:numFmt w:val="bullet"/>
      <w:lvlText w:val="•"/>
      <w:lvlJc w:val="left"/>
      <w:pPr>
        <w:ind w:left="8292" w:hanging="208"/>
      </w:pPr>
      <w:rPr>
        <w:rFonts w:hint="default"/>
      </w:rPr>
    </w:lvl>
    <w:lvl w:ilvl="8" w:tplc="C6AE78EA">
      <w:numFmt w:val="bullet"/>
      <w:lvlText w:val="•"/>
      <w:lvlJc w:val="left"/>
      <w:pPr>
        <w:ind w:left="9308" w:hanging="20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8EB"/>
    <w:rsid w:val="00351D0D"/>
    <w:rsid w:val="00371877"/>
    <w:rsid w:val="00A158EB"/>
    <w:rsid w:val="00DA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AC75196-10B9-4338-9C82-D7CFD981C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Rubrik1">
    <w:name w:val="heading 1"/>
    <w:basedOn w:val="Normal"/>
    <w:uiPriority w:val="1"/>
    <w:qFormat/>
    <w:pPr>
      <w:ind w:left="3501" w:right="1657"/>
      <w:outlineLvl w:val="0"/>
    </w:pPr>
    <w:rPr>
      <w:b/>
      <w:bCs/>
      <w:sz w:val="21"/>
      <w:szCs w:val="21"/>
    </w:rPr>
  </w:style>
  <w:style w:type="paragraph" w:styleId="Rubrik2">
    <w:name w:val="heading 2"/>
    <w:basedOn w:val="Normal"/>
    <w:uiPriority w:val="1"/>
    <w:qFormat/>
    <w:pPr>
      <w:ind w:left="968"/>
      <w:outlineLvl w:val="1"/>
    </w:pPr>
    <w:rPr>
      <w:sz w:val="18"/>
      <w:szCs w:val="18"/>
    </w:rPr>
  </w:style>
  <w:style w:type="paragraph" w:styleId="Rubrik3">
    <w:name w:val="heading 3"/>
    <w:basedOn w:val="Normal"/>
    <w:uiPriority w:val="1"/>
    <w:qFormat/>
    <w:pPr>
      <w:spacing w:before="1"/>
      <w:ind w:left="968"/>
      <w:outlineLvl w:val="2"/>
    </w:pPr>
    <w:rPr>
      <w:b/>
      <w:bCs/>
      <w:sz w:val="14"/>
      <w:szCs w:val="1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basedOn w:val="Normal"/>
    <w:uiPriority w:val="1"/>
    <w:qFormat/>
    <w:rPr>
      <w:sz w:val="12"/>
      <w:szCs w:val="12"/>
    </w:rPr>
  </w:style>
  <w:style w:type="paragraph" w:styleId="Liststycke">
    <w:name w:val="List Paragraph"/>
    <w:basedOn w:val="Normal"/>
    <w:uiPriority w:val="1"/>
    <w:qFormat/>
    <w:pPr>
      <w:spacing w:before="23"/>
      <w:ind w:left="1176" w:hanging="208"/>
    </w:pPr>
  </w:style>
  <w:style w:type="paragraph" w:customStyle="1" w:styleId="TableParagraph">
    <w:name w:val="Table Paragraph"/>
    <w:basedOn w:val="Normal"/>
    <w:uiPriority w:val="1"/>
    <w:qFormat/>
    <w:pPr>
      <w:spacing w:before="4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fo@mnvsverige.se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673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Nybro kommun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Johannes Lymer</dc:creator>
  <cp:lastModifiedBy>Johannes Lymer</cp:lastModifiedBy>
  <cp:revision>3</cp:revision>
  <dcterms:created xsi:type="dcterms:W3CDTF">2020-05-26T19:47:00Z</dcterms:created>
  <dcterms:modified xsi:type="dcterms:W3CDTF">2020-05-27T07:19:00Z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Crystal Reports</vt:lpwstr>
  </property>
</Properties>
</file>